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143816" w14:textId="77777777" w:rsidR="00252053" w:rsidRPr="000B48B4" w:rsidRDefault="00271B54">
      <w:pPr>
        <w:spacing w:line="360" w:lineRule="auto"/>
        <w:jc w:val="center"/>
        <w:rPr>
          <w:rFonts w:asciiTheme="minorEastAsia" w:eastAsiaTheme="minorEastAsia" w:hAnsiTheme="minorEastAsia"/>
          <w:b/>
          <w:sz w:val="36"/>
          <w:szCs w:val="36"/>
        </w:rPr>
      </w:pPr>
      <w:r w:rsidRPr="000B48B4">
        <w:rPr>
          <w:rFonts w:asciiTheme="minorEastAsia" w:eastAsiaTheme="minorEastAsia" w:hAnsiTheme="minorEastAsia"/>
          <w:b/>
          <w:sz w:val="36"/>
          <w:szCs w:val="36"/>
        </w:rPr>
        <w:t>第三部分  技术需求书</w:t>
      </w:r>
    </w:p>
    <w:p w14:paraId="50B85119" w14:textId="77777777" w:rsidR="00252053" w:rsidRPr="000B48B4" w:rsidRDefault="00252053">
      <w:pPr>
        <w:spacing w:line="360" w:lineRule="auto"/>
        <w:jc w:val="left"/>
        <w:rPr>
          <w:rFonts w:asciiTheme="minorEastAsia" w:eastAsiaTheme="minorEastAsia" w:hAnsiTheme="minorEastAsia"/>
          <w:b/>
          <w:sz w:val="28"/>
        </w:rPr>
      </w:pPr>
    </w:p>
    <w:p w14:paraId="4A0C1342" w14:textId="2177E171" w:rsidR="00252053" w:rsidRPr="000B48B4" w:rsidRDefault="000E1FDC" w:rsidP="000E1FDC">
      <w:pPr>
        <w:tabs>
          <w:tab w:val="left" w:pos="0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0B48B4">
        <w:rPr>
          <w:rFonts w:asciiTheme="minorEastAsia" w:eastAsiaTheme="minorEastAsia" w:hAnsiTheme="minorEastAsia"/>
          <w:b/>
          <w:sz w:val="24"/>
        </w:rPr>
        <w:t>一</w:t>
      </w:r>
      <w:r w:rsidRPr="000B48B4">
        <w:rPr>
          <w:rFonts w:asciiTheme="minorEastAsia" w:eastAsiaTheme="minorEastAsia" w:hAnsiTheme="minorEastAsia" w:hint="eastAsia"/>
          <w:b/>
          <w:sz w:val="24"/>
        </w:rPr>
        <w:t>、</w:t>
      </w:r>
      <w:r w:rsidR="00271B54" w:rsidRPr="000B48B4">
        <w:rPr>
          <w:rFonts w:asciiTheme="minorEastAsia" w:eastAsiaTheme="minorEastAsia" w:hAnsiTheme="minorEastAsia"/>
          <w:b/>
          <w:sz w:val="24"/>
        </w:rPr>
        <w:t>产品名称及数量：</w:t>
      </w:r>
      <w:r w:rsidR="004A142F" w:rsidRPr="000B48B4">
        <w:rPr>
          <w:rFonts w:asciiTheme="minorEastAsia" w:eastAsiaTheme="minorEastAsia" w:hAnsiTheme="minorEastAsia" w:hint="eastAsia"/>
          <w:sz w:val="24"/>
        </w:rPr>
        <w:t>运动表现监控团队管理系统</w:t>
      </w:r>
      <w:r w:rsidR="00271B54" w:rsidRPr="000B48B4">
        <w:rPr>
          <w:rFonts w:asciiTheme="minorEastAsia" w:eastAsiaTheme="minorEastAsia" w:hAnsiTheme="minorEastAsia"/>
          <w:sz w:val="24"/>
        </w:rPr>
        <w:t>，1套</w:t>
      </w:r>
    </w:p>
    <w:p w14:paraId="4C4BA963" w14:textId="5257FA63" w:rsidR="00252053" w:rsidRPr="000B48B4" w:rsidRDefault="00DF4F4F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  <w:r w:rsidRPr="000B48B4">
        <w:rPr>
          <w:rFonts w:asciiTheme="minorEastAsia" w:eastAsiaTheme="minorEastAsia" w:hAnsiTheme="minorEastAsia" w:hint="eastAsia"/>
          <w:b/>
          <w:sz w:val="24"/>
        </w:rPr>
        <w:t>*</w:t>
      </w:r>
      <w:r w:rsidR="00271B54" w:rsidRPr="000B48B4">
        <w:rPr>
          <w:rFonts w:asciiTheme="minorEastAsia" w:eastAsiaTheme="minorEastAsia" w:hAnsiTheme="minorEastAsia" w:hint="eastAsia"/>
          <w:b/>
          <w:sz w:val="24"/>
        </w:rPr>
        <w:t>二</w:t>
      </w:r>
      <w:r w:rsidR="00271B54" w:rsidRPr="000B48B4">
        <w:rPr>
          <w:rFonts w:asciiTheme="minorEastAsia" w:eastAsiaTheme="minorEastAsia" w:hAnsiTheme="minorEastAsia"/>
          <w:b/>
          <w:sz w:val="24"/>
        </w:rPr>
        <w:t>、</w:t>
      </w:r>
      <w:r w:rsidR="00271B54" w:rsidRPr="000B48B4">
        <w:rPr>
          <w:rFonts w:asciiTheme="minorEastAsia" w:eastAsiaTheme="minorEastAsia" w:hAnsiTheme="minorEastAsia" w:hint="eastAsia"/>
          <w:b/>
          <w:sz w:val="24"/>
        </w:rPr>
        <w:t>交货期：</w:t>
      </w:r>
      <w:r w:rsidR="00271B54" w:rsidRPr="000B48B4">
        <w:rPr>
          <w:rFonts w:asciiTheme="minorEastAsia" w:eastAsiaTheme="minorEastAsia" w:hAnsiTheme="minorEastAsia" w:hint="eastAsia"/>
          <w:sz w:val="24"/>
        </w:rPr>
        <w:t>合同签订后</w:t>
      </w:r>
      <w:r w:rsidR="00480AD6" w:rsidRPr="000B48B4">
        <w:rPr>
          <w:rFonts w:asciiTheme="minorEastAsia" w:eastAsiaTheme="minorEastAsia" w:hAnsiTheme="minorEastAsia"/>
          <w:sz w:val="24"/>
        </w:rPr>
        <w:t>30</w:t>
      </w:r>
      <w:r w:rsidR="00271B54" w:rsidRPr="000B48B4">
        <w:rPr>
          <w:rFonts w:asciiTheme="minorEastAsia" w:eastAsiaTheme="minorEastAsia" w:hAnsiTheme="minorEastAsia" w:hint="eastAsia"/>
          <w:sz w:val="24"/>
        </w:rPr>
        <w:t>天内</w:t>
      </w:r>
    </w:p>
    <w:p w14:paraId="0DAE0FB6" w14:textId="77777777" w:rsidR="00252053" w:rsidRPr="000B48B4" w:rsidRDefault="000E1FDC" w:rsidP="000E1FDC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  <w:r w:rsidRPr="000B48B4">
        <w:rPr>
          <w:rFonts w:asciiTheme="minorEastAsia" w:eastAsiaTheme="minorEastAsia" w:hAnsiTheme="minorEastAsia"/>
          <w:b/>
          <w:sz w:val="24"/>
        </w:rPr>
        <w:t>三</w:t>
      </w:r>
      <w:r w:rsidRPr="000B48B4">
        <w:rPr>
          <w:rFonts w:asciiTheme="minorEastAsia" w:eastAsiaTheme="minorEastAsia" w:hAnsiTheme="minorEastAsia" w:hint="eastAsia"/>
          <w:b/>
          <w:sz w:val="24"/>
        </w:rPr>
        <w:t>、</w:t>
      </w:r>
      <w:r w:rsidR="00271B54" w:rsidRPr="000B48B4">
        <w:rPr>
          <w:rFonts w:asciiTheme="minorEastAsia" w:eastAsiaTheme="minorEastAsia" w:hAnsiTheme="minorEastAsia"/>
          <w:b/>
          <w:sz w:val="24"/>
        </w:rPr>
        <w:t>技术要求：</w:t>
      </w:r>
    </w:p>
    <w:p w14:paraId="19718E76" w14:textId="426A2BAC" w:rsidR="004A142F" w:rsidRPr="000B48B4" w:rsidRDefault="004A142F" w:rsidP="004A142F">
      <w:pPr>
        <w:tabs>
          <w:tab w:val="left" w:pos="900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0B48B4">
        <w:rPr>
          <w:rFonts w:asciiTheme="minorEastAsia" w:eastAsiaTheme="minorEastAsia" w:hAnsiTheme="minorEastAsia" w:hint="eastAsia"/>
          <w:sz w:val="24"/>
        </w:rPr>
        <w:t>（一）、监测模块：</w:t>
      </w:r>
    </w:p>
    <w:p w14:paraId="34730801" w14:textId="520A93AE" w:rsidR="004A142F" w:rsidRPr="000B48B4" w:rsidRDefault="005C7957" w:rsidP="004A142F">
      <w:pPr>
        <w:tabs>
          <w:tab w:val="left" w:pos="900"/>
        </w:tabs>
        <w:spacing w:line="360" w:lineRule="auto"/>
        <w:ind w:leftChars="201" w:left="423" w:hanging="1"/>
        <w:rPr>
          <w:rFonts w:asciiTheme="minorEastAsia" w:eastAsiaTheme="minorEastAsia" w:hAnsiTheme="minorEastAsia"/>
          <w:sz w:val="24"/>
        </w:rPr>
      </w:pPr>
      <w:r w:rsidRPr="000B48B4">
        <w:rPr>
          <w:rFonts w:ascii="宋体" w:hAnsi="宋体" w:hint="eastAsia"/>
          <w:sz w:val="24"/>
        </w:rPr>
        <w:t>*</w:t>
      </w:r>
      <w:r w:rsidR="004A142F" w:rsidRPr="000B48B4">
        <w:rPr>
          <w:rFonts w:asciiTheme="minorEastAsia" w:eastAsiaTheme="minorEastAsia" w:hAnsiTheme="minorEastAsia" w:hint="eastAsia"/>
          <w:sz w:val="24"/>
        </w:rPr>
        <w:t>1、≥10赫兹GPS+GLONASS卫星定位数据采集频率</w:t>
      </w:r>
      <w:r w:rsidR="003E6E88" w:rsidRPr="000B48B4">
        <w:rPr>
          <w:rFonts w:asciiTheme="minorEastAsia" w:eastAsiaTheme="minorEastAsia" w:hAnsiTheme="minorEastAsia" w:hint="eastAsia"/>
          <w:sz w:val="24"/>
        </w:rPr>
        <w:t>；</w:t>
      </w:r>
      <w:r w:rsidR="004A142F" w:rsidRPr="000B48B4">
        <w:rPr>
          <w:rFonts w:asciiTheme="minorEastAsia" w:eastAsiaTheme="minorEastAsia" w:hAnsiTheme="minorEastAsia" w:hint="eastAsia"/>
          <w:sz w:val="24"/>
        </w:rPr>
        <w:t xml:space="preserve"> </w:t>
      </w:r>
    </w:p>
    <w:p w14:paraId="3C06DE9D" w14:textId="7AD059F7" w:rsidR="004A142F" w:rsidRPr="000B48B4" w:rsidRDefault="005C7957" w:rsidP="004A142F">
      <w:pPr>
        <w:tabs>
          <w:tab w:val="left" w:pos="900"/>
        </w:tabs>
        <w:spacing w:line="360" w:lineRule="auto"/>
        <w:ind w:leftChars="202" w:left="425" w:hanging="1"/>
        <w:rPr>
          <w:rFonts w:asciiTheme="minorEastAsia" w:eastAsiaTheme="minorEastAsia" w:hAnsiTheme="minorEastAsia"/>
          <w:sz w:val="24"/>
        </w:rPr>
      </w:pPr>
      <w:r w:rsidRPr="000B48B4">
        <w:rPr>
          <w:rFonts w:ascii="宋体" w:hAnsi="宋体" w:hint="eastAsia"/>
          <w:sz w:val="24"/>
        </w:rPr>
        <w:t>*</w:t>
      </w:r>
      <w:r w:rsidR="004A142F" w:rsidRPr="000B48B4">
        <w:rPr>
          <w:rFonts w:asciiTheme="minorEastAsia" w:eastAsiaTheme="minorEastAsia" w:hAnsiTheme="minorEastAsia" w:hint="eastAsia"/>
          <w:sz w:val="24"/>
        </w:rPr>
        <w:t>2、≥100赫兹三维加速度传感器、三维陀螺仪、三维磁力计</w:t>
      </w:r>
      <w:r w:rsidR="003E6E88" w:rsidRPr="000B48B4">
        <w:rPr>
          <w:rFonts w:asciiTheme="minorEastAsia" w:eastAsiaTheme="minorEastAsia" w:hAnsiTheme="minorEastAsia" w:hint="eastAsia"/>
          <w:sz w:val="24"/>
        </w:rPr>
        <w:t>；</w:t>
      </w:r>
    </w:p>
    <w:p w14:paraId="6E96F51D" w14:textId="7043085A" w:rsidR="004A142F" w:rsidRPr="000B48B4" w:rsidRDefault="004A142F" w:rsidP="004A142F">
      <w:pPr>
        <w:tabs>
          <w:tab w:val="left" w:pos="420"/>
        </w:tabs>
        <w:spacing w:line="360" w:lineRule="auto"/>
        <w:ind w:leftChars="202" w:left="425" w:hanging="1"/>
        <w:rPr>
          <w:rFonts w:asciiTheme="minorEastAsia" w:eastAsiaTheme="minorEastAsia" w:hAnsiTheme="minorEastAsia"/>
          <w:sz w:val="24"/>
        </w:rPr>
      </w:pPr>
      <w:r w:rsidRPr="000B48B4">
        <w:rPr>
          <w:rFonts w:asciiTheme="minorEastAsia" w:eastAsiaTheme="minorEastAsia" w:hAnsiTheme="minorEastAsia" w:hint="eastAsia"/>
          <w:sz w:val="24"/>
        </w:rPr>
        <w:t>3、监测模块尺寸：≤81毫米*4</w:t>
      </w:r>
      <w:r w:rsidR="005C7957" w:rsidRPr="000B48B4">
        <w:rPr>
          <w:rFonts w:asciiTheme="minorEastAsia" w:eastAsiaTheme="minorEastAsia" w:hAnsiTheme="minorEastAsia"/>
          <w:sz w:val="24"/>
        </w:rPr>
        <w:t>5</w:t>
      </w:r>
      <w:r w:rsidRPr="000B48B4">
        <w:rPr>
          <w:rFonts w:asciiTheme="minorEastAsia" w:eastAsiaTheme="minorEastAsia" w:hAnsiTheme="minorEastAsia" w:hint="eastAsia"/>
          <w:sz w:val="24"/>
        </w:rPr>
        <w:t>毫米*1</w:t>
      </w:r>
      <w:r w:rsidR="005C7957" w:rsidRPr="000B48B4">
        <w:rPr>
          <w:rFonts w:asciiTheme="minorEastAsia" w:eastAsiaTheme="minorEastAsia" w:hAnsiTheme="minorEastAsia"/>
          <w:sz w:val="24"/>
        </w:rPr>
        <w:t>8</w:t>
      </w:r>
      <w:r w:rsidRPr="000B48B4">
        <w:rPr>
          <w:rFonts w:asciiTheme="minorEastAsia" w:eastAsiaTheme="minorEastAsia" w:hAnsiTheme="minorEastAsia" w:hint="eastAsia"/>
          <w:sz w:val="24"/>
        </w:rPr>
        <w:t>毫米, 体积≤</w:t>
      </w:r>
      <w:r w:rsidR="005C7957" w:rsidRPr="000B48B4">
        <w:rPr>
          <w:rFonts w:asciiTheme="minorEastAsia" w:eastAsiaTheme="minorEastAsia" w:hAnsiTheme="minorEastAsia"/>
          <w:sz w:val="24"/>
        </w:rPr>
        <w:t>50</w:t>
      </w:r>
      <w:r w:rsidRPr="000B48B4">
        <w:rPr>
          <w:rFonts w:asciiTheme="minorEastAsia" w:eastAsiaTheme="minorEastAsia" w:hAnsiTheme="minorEastAsia" w:hint="eastAsia"/>
          <w:sz w:val="24"/>
        </w:rPr>
        <w:t>立方厘米，重≤5</w:t>
      </w:r>
      <w:r w:rsidR="005C7957" w:rsidRPr="000B48B4">
        <w:rPr>
          <w:rFonts w:asciiTheme="minorEastAsia" w:eastAsiaTheme="minorEastAsia" w:hAnsiTheme="minorEastAsia"/>
          <w:sz w:val="24"/>
        </w:rPr>
        <w:t>5</w:t>
      </w:r>
      <w:r w:rsidRPr="000B48B4">
        <w:rPr>
          <w:rFonts w:asciiTheme="minorEastAsia" w:eastAsiaTheme="minorEastAsia" w:hAnsiTheme="minorEastAsia" w:hint="eastAsia"/>
          <w:sz w:val="24"/>
        </w:rPr>
        <w:t>克</w:t>
      </w:r>
      <w:r w:rsidR="003E6E88" w:rsidRPr="000B48B4">
        <w:rPr>
          <w:rFonts w:asciiTheme="minorEastAsia" w:eastAsiaTheme="minorEastAsia" w:hAnsiTheme="minorEastAsia" w:hint="eastAsia"/>
          <w:sz w:val="24"/>
        </w:rPr>
        <w:t>；</w:t>
      </w:r>
    </w:p>
    <w:p w14:paraId="30464FB3" w14:textId="4D0C1F06" w:rsidR="004A142F" w:rsidRPr="000B48B4" w:rsidRDefault="004A142F" w:rsidP="004A142F">
      <w:pPr>
        <w:tabs>
          <w:tab w:val="left" w:pos="900"/>
        </w:tabs>
        <w:spacing w:line="360" w:lineRule="auto"/>
        <w:ind w:leftChars="202" w:left="425" w:hanging="1"/>
        <w:rPr>
          <w:rFonts w:asciiTheme="minorEastAsia" w:eastAsiaTheme="minorEastAsia" w:hAnsiTheme="minorEastAsia"/>
          <w:sz w:val="24"/>
        </w:rPr>
      </w:pPr>
      <w:r w:rsidRPr="000B48B4">
        <w:rPr>
          <w:rFonts w:asciiTheme="minorEastAsia" w:eastAsiaTheme="minorEastAsia" w:hAnsiTheme="minorEastAsia" w:hint="eastAsia"/>
          <w:sz w:val="24"/>
        </w:rPr>
        <w:t>4、同时具备蓝牙通讯功能</w:t>
      </w:r>
      <w:r w:rsidR="003E6E88" w:rsidRPr="000B48B4">
        <w:rPr>
          <w:rFonts w:asciiTheme="minorEastAsia" w:eastAsiaTheme="minorEastAsia" w:hAnsiTheme="minorEastAsia" w:hint="eastAsia"/>
          <w:sz w:val="24"/>
        </w:rPr>
        <w:t>；</w:t>
      </w:r>
    </w:p>
    <w:p w14:paraId="146C4ABD" w14:textId="56A446DA" w:rsidR="004A142F" w:rsidRPr="000B48B4" w:rsidRDefault="005C7957" w:rsidP="004A142F">
      <w:pPr>
        <w:tabs>
          <w:tab w:val="left" w:pos="900"/>
        </w:tabs>
        <w:spacing w:line="360" w:lineRule="auto"/>
        <w:ind w:leftChars="202" w:left="425" w:hanging="1"/>
        <w:rPr>
          <w:rFonts w:asciiTheme="minorEastAsia" w:eastAsiaTheme="minorEastAsia" w:hAnsiTheme="minorEastAsia"/>
          <w:sz w:val="24"/>
        </w:rPr>
      </w:pPr>
      <w:r w:rsidRPr="000B48B4">
        <w:rPr>
          <w:rFonts w:ascii="宋体" w:hAnsi="宋体" w:hint="eastAsia"/>
          <w:sz w:val="24"/>
        </w:rPr>
        <w:t>*</w:t>
      </w:r>
      <w:r w:rsidR="004A142F" w:rsidRPr="000B48B4">
        <w:rPr>
          <w:rFonts w:asciiTheme="minorEastAsia" w:eastAsiaTheme="minorEastAsia" w:hAnsiTheme="minorEastAsia" w:hint="eastAsia"/>
          <w:sz w:val="24"/>
        </w:rPr>
        <w:t>5、兼容≥10赫兹本地定位（LPS）系统 (4.0G赫兹超宽带传输)</w:t>
      </w:r>
      <w:r w:rsidR="003E6E88" w:rsidRPr="000B48B4">
        <w:rPr>
          <w:rFonts w:asciiTheme="minorEastAsia" w:eastAsiaTheme="minorEastAsia" w:hAnsiTheme="minorEastAsia" w:hint="eastAsia"/>
          <w:sz w:val="24"/>
        </w:rPr>
        <w:t>；</w:t>
      </w:r>
      <w:r w:rsidR="004A142F" w:rsidRPr="000B48B4">
        <w:rPr>
          <w:rFonts w:asciiTheme="minorEastAsia" w:eastAsiaTheme="minorEastAsia" w:hAnsiTheme="minorEastAsia" w:hint="eastAsia"/>
          <w:sz w:val="24"/>
        </w:rPr>
        <w:t xml:space="preserve"> </w:t>
      </w:r>
    </w:p>
    <w:p w14:paraId="197BFDCB" w14:textId="44AE6606" w:rsidR="004A142F" w:rsidRPr="000B48B4" w:rsidRDefault="004A142F" w:rsidP="004A142F">
      <w:pPr>
        <w:tabs>
          <w:tab w:val="left" w:pos="900"/>
        </w:tabs>
        <w:spacing w:line="360" w:lineRule="auto"/>
        <w:ind w:leftChars="202" w:left="425" w:hanging="1"/>
        <w:rPr>
          <w:rFonts w:asciiTheme="minorEastAsia" w:eastAsiaTheme="minorEastAsia" w:hAnsiTheme="minorEastAsia"/>
          <w:sz w:val="24"/>
        </w:rPr>
      </w:pPr>
      <w:r w:rsidRPr="000B48B4">
        <w:rPr>
          <w:rFonts w:asciiTheme="minorEastAsia" w:eastAsiaTheme="minorEastAsia" w:hAnsiTheme="minorEastAsia" w:hint="eastAsia"/>
          <w:sz w:val="24"/>
        </w:rPr>
        <w:t>6、≥6小时电量锂电池</w:t>
      </w:r>
      <w:r w:rsidR="003E6E88" w:rsidRPr="000B48B4">
        <w:rPr>
          <w:rFonts w:asciiTheme="minorEastAsia" w:eastAsiaTheme="minorEastAsia" w:hAnsiTheme="minorEastAsia" w:hint="eastAsia"/>
          <w:sz w:val="24"/>
        </w:rPr>
        <w:t>；</w:t>
      </w:r>
    </w:p>
    <w:p w14:paraId="44C41303" w14:textId="7121BB38" w:rsidR="004A142F" w:rsidRPr="000B48B4" w:rsidRDefault="004A142F" w:rsidP="004A142F">
      <w:pPr>
        <w:tabs>
          <w:tab w:val="left" w:pos="900"/>
        </w:tabs>
        <w:spacing w:line="360" w:lineRule="auto"/>
        <w:ind w:leftChars="202" w:left="425" w:hanging="1"/>
        <w:rPr>
          <w:rFonts w:asciiTheme="minorEastAsia" w:eastAsiaTheme="minorEastAsia" w:hAnsiTheme="minorEastAsia"/>
          <w:sz w:val="24"/>
        </w:rPr>
      </w:pPr>
      <w:r w:rsidRPr="000B48B4">
        <w:rPr>
          <w:rFonts w:asciiTheme="minorEastAsia" w:eastAsiaTheme="minorEastAsia" w:hAnsiTheme="minorEastAsia" w:hint="eastAsia"/>
          <w:sz w:val="24"/>
        </w:rPr>
        <w:t>7、符合国际足联及世界橄榄球理事会比赛中穿戴标准</w:t>
      </w:r>
      <w:r w:rsidR="003E6E88" w:rsidRPr="000B48B4">
        <w:rPr>
          <w:rFonts w:asciiTheme="minorEastAsia" w:eastAsiaTheme="minorEastAsia" w:hAnsiTheme="minorEastAsia" w:hint="eastAsia"/>
          <w:sz w:val="24"/>
        </w:rPr>
        <w:t>；</w:t>
      </w:r>
    </w:p>
    <w:p w14:paraId="311A31C2" w14:textId="773EF13C" w:rsidR="004A142F" w:rsidRPr="000B48B4" w:rsidRDefault="005C7957" w:rsidP="004A142F">
      <w:pPr>
        <w:tabs>
          <w:tab w:val="left" w:pos="900"/>
        </w:tabs>
        <w:spacing w:line="360" w:lineRule="auto"/>
        <w:ind w:leftChars="202" w:left="425" w:hanging="1"/>
        <w:rPr>
          <w:rFonts w:asciiTheme="minorEastAsia" w:eastAsiaTheme="minorEastAsia" w:hAnsiTheme="minorEastAsia"/>
          <w:sz w:val="24"/>
        </w:rPr>
      </w:pPr>
      <w:r w:rsidRPr="000B48B4">
        <w:rPr>
          <w:rFonts w:ascii="宋体" w:hAnsi="宋体" w:hint="eastAsia"/>
          <w:sz w:val="24"/>
        </w:rPr>
        <w:t>#</w:t>
      </w:r>
      <w:r w:rsidR="004A142F" w:rsidRPr="000B48B4">
        <w:rPr>
          <w:rFonts w:asciiTheme="minorEastAsia" w:eastAsiaTheme="minorEastAsia" w:hAnsiTheme="minorEastAsia" w:hint="eastAsia"/>
          <w:sz w:val="24"/>
        </w:rPr>
        <w:t>8、至少包含变向、跳跃、橄榄球扑搂（Tackle）、冰球蹬冰量/强度、足球守门员扑救、棒球挥棒、板球投球等专项算法</w:t>
      </w:r>
      <w:r w:rsidR="003E6E88" w:rsidRPr="000B48B4">
        <w:rPr>
          <w:rFonts w:asciiTheme="minorEastAsia" w:eastAsiaTheme="minorEastAsia" w:hAnsiTheme="minorEastAsia" w:hint="eastAsia"/>
          <w:sz w:val="24"/>
        </w:rPr>
        <w:t>。</w:t>
      </w:r>
    </w:p>
    <w:p w14:paraId="54F3A6E2" w14:textId="77777777" w:rsidR="004A142F" w:rsidRPr="000B48B4" w:rsidRDefault="004A142F" w:rsidP="004A142F">
      <w:pPr>
        <w:tabs>
          <w:tab w:val="left" w:pos="900"/>
        </w:tabs>
        <w:spacing w:line="360" w:lineRule="auto"/>
        <w:rPr>
          <w:rFonts w:asciiTheme="minorEastAsia" w:eastAsiaTheme="minorEastAsia" w:hAnsiTheme="minorEastAsia"/>
          <w:sz w:val="24"/>
        </w:rPr>
      </w:pPr>
    </w:p>
    <w:p w14:paraId="225609EA" w14:textId="50BB7E5D" w:rsidR="004A142F" w:rsidRPr="000B48B4" w:rsidRDefault="004A142F" w:rsidP="004A142F">
      <w:pPr>
        <w:tabs>
          <w:tab w:val="left" w:pos="900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0B48B4">
        <w:rPr>
          <w:rFonts w:asciiTheme="minorEastAsia" w:eastAsiaTheme="minorEastAsia" w:hAnsiTheme="minorEastAsia" w:hint="eastAsia"/>
          <w:sz w:val="24"/>
        </w:rPr>
        <w:t>（二）、无线接收器：</w:t>
      </w:r>
    </w:p>
    <w:p w14:paraId="59C7195E" w14:textId="44B9750C" w:rsidR="004A142F" w:rsidRPr="000B48B4" w:rsidRDefault="005C7957" w:rsidP="004A142F">
      <w:pPr>
        <w:tabs>
          <w:tab w:val="left" w:pos="900"/>
        </w:tabs>
        <w:spacing w:line="360" w:lineRule="auto"/>
        <w:ind w:leftChars="201" w:left="423" w:hanging="1"/>
        <w:rPr>
          <w:rFonts w:asciiTheme="minorEastAsia" w:eastAsiaTheme="minorEastAsia" w:hAnsiTheme="minorEastAsia"/>
          <w:sz w:val="24"/>
        </w:rPr>
      </w:pPr>
      <w:r w:rsidRPr="000B48B4">
        <w:rPr>
          <w:rFonts w:ascii="宋体" w:hAnsi="宋体" w:hint="eastAsia"/>
          <w:sz w:val="24"/>
        </w:rPr>
        <w:t>*</w:t>
      </w:r>
      <w:r w:rsidR="004A142F" w:rsidRPr="000B48B4">
        <w:rPr>
          <w:rFonts w:asciiTheme="minorEastAsia" w:eastAsiaTheme="minorEastAsia" w:hAnsiTheme="minorEastAsia" w:hint="eastAsia"/>
          <w:sz w:val="24"/>
        </w:rPr>
        <w:t>1、支持监测模块与无线接收器之间采用超宽带(UWB)无线通讯，抗第三方WiFi干扰</w:t>
      </w:r>
      <w:r w:rsidR="003E6E88" w:rsidRPr="000B48B4">
        <w:rPr>
          <w:rFonts w:asciiTheme="minorEastAsia" w:eastAsiaTheme="minorEastAsia" w:hAnsiTheme="minorEastAsia" w:hint="eastAsia"/>
          <w:sz w:val="24"/>
        </w:rPr>
        <w:t>；</w:t>
      </w:r>
    </w:p>
    <w:p w14:paraId="4625104D" w14:textId="19CC16B8" w:rsidR="004A142F" w:rsidRPr="000B48B4" w:rsidRDefault="005C7957" w:rsidP="004A142F">
      <w:pPr>
        <w:tabs>
          <w:tab w:val="left" w:pos="900"/>
        </w:tabs>
        <w:spacing w:line="360" w:lineRule="auto"/>
        <w:ind w:leftChars="202" w:left="425" w:hanging="1"/>
        <w:rPr>
          <w:rFonts w:asciiTheme="minorEastAsia" w:eastAsiaTheme="minorEastAsia" w:hAnsiTheme="minorEastAsia"/>
          <w:sz w:val="24"/>
        </w:rPr>
      </w:pPr>
      <w:r w:rsidRPr="000B48B4">
        <w:rPr>
          <w:rFonts w:ascii="宋体" w:hAnsi="宋体" w:hint="eastAsia"/>
          <w:sz w:val="24"/>
        </w:rPr>
        <w:t>*</w:t>
      </w:r>
      <w:r w:rsidR="004A142F" w:rsidRPr="000B48B4">
        <w:rPr>
          <w:rFonts w:asciiTheme="minorEastAsia" w:eastAsiaTheme="minorEastAsia" w:hAnsiTheme="minorEastAsia" w:hint="eastAsia"/>
          <w:sz w:val="24"/>
        </w:rPr>
        <w:t>2、≥250米以上实时数据传输距离</w:t>
      </w:r>
      <w:r w:rsidR="003E6E88" w:rsidRPr="000B48B4">
        <w:rPr>
          <w:rFonts w:asciiTheme="minorEastAsia" w:eastAsiaTheme="minorEastAsia" w:hAnsiTheme="minorEastAsia" w:hint="eastAsia"/>
          <w:sz w:val="24"/>
        </w:rPr>
        <w:t>；</w:t>
      </w:r>
    </w:p>
    <w:p w14:paraId="16EF3C0E" w14:textId="52F694BF" w:rsidR="004A142F" w:rsidRPr="000B48B4" w:rsidRDefault="004A142F" w:rsidP="004A142F">
      <w:pPr>
        <w:tabs>
          <w:tab w:val="left" w:pos="900"/>
        </w:tabs>
        <w:spacing w:line="360" w:lineRule="auto"/>
        <w:ind w:leftChars="202" w:left="425" w:hanging="1"/>
        <w:rPr>
          <w:rFonts w:asciiTheme="minorEastAsia" w:eastAsiaTheme="minorEastAsia" w:hAnsiTheme="minorEastAsia"/>
          <w:sz w:val="24"/>
        </w:rPr>
      </w:pPr>
      <w:r w:rsidRPr="000B48B4">
        <w:rPr>
          <w:rFonts w:asciiTheme="minorEastAsia" w:eastAsiaTheme="minorEastAsia" w:hAnsiTheme="minorEastAsia" w:hint="eastAsia"/>
          <w:sz w:val="24"/>
        </w:rPr>
        <w:t>3、可通过USB, 或WiFi无线连接电脑</w:t>
      </w:r>
      <w:r w:rsidR="003E6E88" w:rsidRPr="000B48B4">
        <w:rPr>
          <w:rFonts w:asciiTheme="minorEastAsia" w:eastAsiaTheme="minorEastAsia" w:hAnsiTheme="minorEastAsia" w:hint="eastAsia"/>
          <w:sz w:val="24"/>
        </w:rPr>
        <w:t>；</w:t>
      </w:r>
    </w:p>
    <w:p w14:paraId="72DFB601" w14:textId="718CC600" w:rsidR="004A142F" w:rsidRPr="000B48B4" w:rsidRDefault="004A142F" w:rsidP="004A142F">
      <w:pPr>
        <w:tabs>
          <w:tab w:val="left" w:pos="900"/>
        </w:tabs>
        <w:spacing w:line="360" w:lineRule="auto"/>
        <w:ind w:leftChars="202" w:left="425" w:hanging="1"/>
        <w:rPr>
          <w:rFonts w:asciiTheme="minorEastAsia" w:eastAsiaTheme="minorEastAsia" w:hAnsiTheme="minorEastAsia"/>
          <w:sz w:val="24"/>
        </w:rPr>
      </w:pPr>
      <w:r w:rsidRPr="000B48B4">
        <w:rPr>
          <w:rFonts w:asciiTheme="minorEastAsia" w:eastAsiaTheme="minorEastAsia" w:hAnsiTheme="minorEastAsia" w:hint="eastAsia"/>
          <w:sz w:val="24"/>
        </w:rPr>
        <w:t>4、≥6小时电量锂电池</w:t>
      </w:r>
      <w:r w:rsidR="003E6E88" w:rsidRPr="000B48B4">
        <w:rPr>
          <w:rFonts w:asciiTheme="minorEastAsia" w:eastAsiaTheme="minorEastAsia" w:hAnsiTheme="minorEastAsia" w:hint="eastAsia"/>
          <w:sz w:val="24"/>
        </w:rPr>
        <w:t>；</w:t>
      </w:r>
    </w:p>
    <w:p w14:paraId="0B564B2A" w14:textId="1A458139" w:rsidR="004A142F" w:rsidRPr="000B48B4" w:rsidRDefault="004A142F" w:rsidP="004A142F">
      <w:pPr>
        <w:tabs>
          <w:tab w:val="left" w:pos="900"/>
        </w:tabs>
        <w:spacing w:line="360" w:lineRule="auto"/>
        <w:ind w:leftChars="202" w:left="425" w:hanging="1"/>
        <w:rPr>
          <w:rFonts w:asciiTheme="minorEastAsia" w:eastAsiaTheme="minorEastAsia" w:hAnsiTheme="minorEastAsia"/>
          <w:sz w:val="24"/>
        </w:rPr>
      </w:pPr>
      <w:r w:rsidRPr="000B48B4">
        <w:rPr>
          <w:rFonts w:asciiTheme="minorEastAsia" w:eastAsiaTheme="minorEastAsia" w:hAnsiTheme="minorEastAsia" w:hint="eastAsia"/>
          <w:sz w:val="24"/>
        </w:rPr>
        <w:t>5、支持多个接收器组合实时传输数据</w:t>
      </w:r>
      <w:r w:rsidR="003E6E88" w:rsidRPr="000B48B4">
        <w:rPr>
          <w:rFonts w:asciiTheme="minorEastAsia" w:eastAsiaTheme="minorEastAsia" w:hAnsiTheme="minorEastAsia" w:hint="eastAsia"/>
          <w:sz w:val="24"/>
        </w:rPr>
        <w:t>；</w:t>
      </w:r>
    </w:p>
    <w:p w14:paraId="088E350C" w14:textId="056C936E" w:rsidR="004A142F" w:rsidRPr="000B48B4" w:rsidRDefault="004A142F" w:rsidP="004A142F">
      <w:pPr>
        <w:tabs>
          <w:tab w:val="left" w:pos="900"/>
        </w:tabs>
        <w:spacing w:line="360" w:lineRule="auto"/>
        <w:ind w:leftChars="202" w:left="425" w:hanging="1"/>
        <w:rPr>
          <w:rFonts w:asciiTheme="minorEastAsia" w:eastAsiaTheme="minorEastAsia" w:hAnsiTheme="minorEastAsia"/>
          <w:sz w:val="24"/>
        </w:rPr>
      </w:pPr>
      <w:r w:rsidRPr="000B48B4">
        <w:rPr>
          <w:rFonts w:asciiTheme="minorEastAsia" w:eastAsiaTheme="minorEastAsia" w:hAnsiTheme="minorEastAsia" w:hint="eastAsia"/>
          <w:sz w:val="24"/>
        </w:rPr>
        <w:t>6、防水设计</w:t>
      </w:r>
      <w:r w:rsidR="003E6E88" w:rsidRPr="000B48B4">
        <w:rPr>
          <w:rFonts w:asciiTheme="minorEastAsia" w:eastAsiaTheme="minorEastAsia" w:hAnsiTheme="minorEastAsia" w:hint="eastAsia"/>
          <w:sz w:val="24"/>
        </w:rPr>
        <w:t>。</w:t>
      </w:r>
    </w:p>
    <w:p w14:paraId="5295B5F8" w14:textId="77777777" w:rsidR="004A142F" w:rsidRPr="000B48B4" w:rsidRDefault="004A142F" w:rsidP="004A142F">
      <w:pPr>
        <w:tabs>
          <w:tab w:val="left" w:pos="900"/>
        </w:tabs>
        <w:spacing w:line="360" w:lineRule="auto"/>
        <w:rPr>
          <w:rFonts w:asciiTheme="minorEastAsia" w:eastAsiaTheme="minorEastAsia" w:hAnsiTheme="minorEastAsia"/>
          <w:sz w:val="24"/>
        </w:rPr>
      </w:pPr>
    </w:p>
    <w:p w14:paraId="5472D62A" w14:textId="3F1C8F3F" w:rsidR="004A142F" w:rsidRPr="000B48B4" w:rsidRDefault="004A142F" w:rsidP="004A142F">
      <w:pPr>
        <w:tabs>
          <w:tab w:val="left" w:pos="900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0B48B4">
        <w:rPr>
          <w:rFonts w:asciiTheme="minorEastAsia" w:eastAsiaTheme="minorEastAsia" w:hAnsiTheme="minorEastAsia" w:hint="eastAsia"/>
          <w:sz w:val="24"/>
        </w:rPr>
        <w:t>（三）、数据传输充电箱：</w:t>
      </w:r>
    </w:p>
    <w:p w14:paraId="548EF8C0" w14:textId="4999FAF8" w:rsidR="004A142F" w:rsidRPr="000B48B4" w:rsidRDefault="004A142F" w:rsidP="004A142F">
      <w:pPr>
        <w:tabs>
          <w:tab w:val="left" w:pos="900"/>
        </w:tabs>
        <w:spacing w:line="360" w:lineRule="auto"/>
        <w:ind w:leftChars="202" w:left="424" w:firstLine="2"/>
        <w:rPr>
          <w:rFonts w:asciiTheme="minorEastAsia" w:eastAsiaTheme="minorEastAsia" w:hAnsiTheme="minorEastAsia"/>
          <w:sz w:val="24"/>
        </w:rPr>
      </w:pPr>
      <w:r w:rsidRPr="000B48B4">
        <w:rPr>
          <w:rFonts w:asciiTheme="minorEastAsia" w:eastAsiaTheme="minorEastAsia" w:hAnsiTheme="minorEastAsia" w:hint="eastAsia"/>
          <w:sz w:val="24"/>
        </w:rPr>
        <w:t>1、一次容纳24个模块</w:t>
      </w:r>
      <w:r w:rsidR="003E6E88" w:rsidRPr="000B48B4">
        <w:rPr>
          <w:rFonts w:asciiTheme="minorEastAsia" w:eastAsiaTheme="minorEastAsia" w:hAnsiTheme="minorEastAsia" w:hint="eastAsia"/>
          <w:sz w:val="24"/>
        </w:rPr>
        <w:t>；</w:t>
      </w:r>
    </w:p>
    <w:p w14:paraId="0BE9C262" w14:textId="21B64079" w:rsidR="004A142F" w:rsidRPr="000B48B4" w:rsidRDefault="004A142F" w:rsidP="004A142F">
      <w:pPr>
        <w:tabs>
          <w:tab w:val="left" w:pos="900"/>
        </w:tabs>
        <w:spacing w:line="360" w:lineRule="auto"/>
        <w:ind w:leftChars="202" w:left="424" w:firstLine="2"/>
        <w:rPr>
          <w:rFonts w:asciiTheme="minorEastAsia" w:eastAsiaTheme="minorEastAsia" w:hAnsiTheme="minorEastAsia"/>
          <w:sz w:val="24"/>
        </w:rPr>
      </w:pPr>
      <w:r w:rsidRPr="000B48B4">
        <w:rPr>
          <w:rFonts w:asciiTheme="minorEastAsia" w:eastAsiaTheme="minorEastAsia" w:hAnsiTheme="minorEastAsia" w:hint="eastAsia"/>
          <w:sz w:val="24"/>
        </w:rPr>
        <w:t>2、具备一键快速启动所有模块功能</w:t>
      </w:r>
      <w:r w:rsidR="003E6E88" w:rsidRPr="000B48B4">
        <w:rPr>
          <w:rFonts w:asciiTheme="minorEastAsia" w:eastAsiaTheme="minorEastAsia" w:hAnsiTheme="minorEastAsia" w:hint="eastAsia"/>
          <w:sz w:val="24"/>
        </w:rPr>
        <w:t>；</w:t>
      </w:r>
    </w:p>
    <w:p w14:paraId="21D2DAE8" w14:textId="293A75B6" w:rsidR="004A142F" w:rsidRPr="000B48B4" w:rsidRDefault="004A142F" w:rsidP="004A142F">
      <w:pPr>
        <w:tabs>
          <w:tab w:val="left" w:pos="900"/>
        </w:tabs>
        <w:spacing w:line="360" w:lineRule="auto"/>
        <w:ind w:leftChars="202" w:left="424" w:firstLine="2"/>
        <w:rPr>
          <w:rFonts w:asciiTheme="minorEastAsia" w:eastAsiaTheme="minorEastAsia" w:hAnsiTheme="minorEastAsia"/>
          <w:sz w:val="24"/>
        </w:rPr>
      </w:pPr>
      <w:r w:rsidRPr="000B48B4">
        <w:rPr>
          <w:rFonts w:asciiTheme="minorEastAsia" w:eastAsiaTheme="minorEastAsia" w:hAnsiTheme="minorEastAsia" w:hint="eastAsia"/>
          <w:sz w:val="24"/>
        </w:rPr>
        <w:lastRenderedPageBreak/>
        <w:t>3、内置电池，无需外接电源可直接进行模块数据传输</w:t>
      </w:r>
      <w:r w:rsidR="003E6E88" w:rsidRPr="000B48B4">
        <w:rPr>
          <w:rFonts w:asciiTheme="minorEastAsia" w:eastAsiaTheme="minorEastAsia" w:hAnsiTheme="minorEastAsia" w:hint="eastAsia"/>
          <w:sz w:val="24"/>
        </w:rPr>
        <w:t>；</w:t>
      </w:r>
    </w:p>
    <w:p w14:paraId="3124BDB0" w14:textId="333DEAFD" w:rsidR="004A142F" w:rsidRPr="000B48B4" w:rsidRDefault="005C7957" w:rsidP="004A142F">
      <w:pPr>
        <w:tabs>
          <w:tab w:val="left" w:pos="900"/>
        </w:tabs>
        <w:spacing w:line="360" w:lineRule="auto"/>
        <w:ind w:leftChars="202" w:left="424" w:firstLine="2"/>
        <w:rPr>
          <w:rFonts w:asciiTheme="minorEastAsia" w:eastAsiaTheme="minorEastAsia" w:hAnsiTheme="minorEastAsia"/>
          <w:sz w:val="24"/>
        </w:rPr>
      </w:pPr>
      <w:r w:rsidRPr="000B48B4">
        <w:rPr>
          <w:rFonts w:ascii="宋体" w:hAnsi="宋体" w:hint="eastAsia"/>
          <w:sz w:val="24"/>
        </w:rPr>
        <w:t>#</w:t>
      </w:r>
      <w:r w:rsidR="004A142F" w:rsidRPr="000B48B4">
        <w:rPr>
          <w:rFonts w:asciiTheme="minorEastAsia" w:eastAsiaTheme="minorEastAsia" w:hAnsiTheme="minorEastAsia" w:hint="eastAsia"/>
          <w:sz w:val="24"/>
        </w:rPr>
        <w:t>4、支持远程数据下载及USB数据下载</w:t>
      </w:r>
      <w:r w:rsidR="003E6E88" w:rsidRPr="000B48B4">
        <w:rPr>
          <w:rFonts w:asciiTheme="minorEastAsia" w:eastAsiaTheme="minorEastAsia" w:hAnsiTheme="minorEastAsia" w:hint="eastAsia"/>
          <w:sz w:val="24"/>
        </w:rPr>
        <w:t>；</w:t>
      </w:r>
    </w:p>
    <w:p w14:paraId="698DE6BF" w14:textId="4094D554" w:rsidR="004A142F" w:rsidRPr="000B48B4" w:rsidRDefault="004A142F" w:rsidP="004A142F">
      <w:pPr>
        <w:tabs>
          <w:tab w:val="left" w:pos="900"/>
        </w:tabs>
        <w:spacing w:line="360" w:lineRule="auto"/>
        <w:ind w:leftChars="202" w:left="424" w:firstLine="2"/>
        <w:rPr>
          <w:rFonts w:asciiTheme="minorEastAsia" w:eastAsiaTheme="minorEastAsia" w:hAnsiTheme="minorEastAsia"/>
          <w:sz w:val="24"/>
        </w:rPr>
      </w:pPr>
      <w:r w:rsidRPr="000B48B4">
        <w:rPr>
          <w:rFonts w:asciiTheme="minorEastAsia" w:eastAsiaTheme="minorEastAsia" w:hAnsiTheme="minorEastAsia" w:hint="eastAsia"/>
          <w:sz w:val="24"/>
        </w:rPr>
        <w:t>5、≥6小时锂电池</w:t>
      </w:r>
      <w:r w:rsidR="003E6E88" w:rsidRPr="000B48B4">
        <w:rPr>
          <w:rFonts w:asciiTheme="minorEastAsia" w:eastAsiaTheme="minorEastAsia" w:hAnsiTheme="minorEastAsia" w:hint="eastAsia"/>
          <w:sz w:val="24"/>
        </w:rPr>
        <w:t>；</w:t>
      </w:r>
    </w:p>
    <w:p w14:paraId="03DA171D" w14:textId="12BA3E92" w:rsidR="004A142F" w:rsidRPr="000B48B4" w:rsidRDefault="004A142F" w:rsidP="004A142F">
      <w:pPr>
        <w:tabs>
          <w:tab w:val="left" w:pos="900"/>
        </w:tabs>
        <w:spacing w:line="360" w:lineRule="auto"/>
        <w:ind w:leftChars="202" w:left="424" w:firstLine="2"/>
        <w:rPr>
          <w:rFonts w:asciiTheme="minorEastAsia" w:eastAsiaTheme="minorEastAsia" w:hAnsiTheme="minorEastAsia"/>
          <w:sz w:val="24"/>
        </w:rPr>
      </w:pPr>
      <w:r w:rsidRPr="000B48B4">
        <w:rPr>
          <w:rFonts w:asciiTheme="minorEastAsia" w:eastAsiaTheme="minorEastAsia" w:hAnsiTheme="minorEastAsia" w:hint="eastAsia"/>
          <w:sz w:val="24"/>
        </w:rPr>
        <w:t>6、数据传输充电箱可同时容纳无线接收器</w:t>
      </w:r>
      <w:r w:rsidR="003E6E88" w:rsidRPr="000B48B4">
        <w:rPr>
          <w:rFonts w:asciiTheme="minorEastAsia" w:eastAsiaTheme="minorEastAsia" w:hAnsiTheme="minorEastAsia" w:hint="eastAsia"/>
          <w:sz w:val="24"/>
        </w:rPr>
        <w:t>。</w:t>
      </w:r>
    </w:p>
    <w:p w14:paraId="60B57253" w14:textId="77777777" w:rsidR="004A142F" w:rsidRPr="000B48B4" w:rsidRDefault="004A142F" w:rsidP="004A142F">
      <w:pPr>
        <w:tabs>
          <w:tab w:val="left" w:pos="900"/>
        </w:tabs>
        <w:spacing w:line="360" w:lineRule="auto"/>
        <w:rPr>
          <w:rFonts w:asciiTheme="minorEastAsia" w:eastAsiaTheme="minorEastAsia" w:hAnsiTheme="minorEastAsia"/>
          <w:sz w:val="24"/>
        </w:rPr>
      </w:pPr>
    </w:p>
    <w:p w14:paraId="2BEFBC3C" w14:textId="00392044" w:rsidR="004A142F" w:rsidRPr="000B48B4" w:rsidRDefault="004A142F" w:rsidP="004A142F">
      <w:pPr>
        <w:tabs>
          <w:tab w:val="left" w:pos="900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0B48B4">
        <w:rPr>
          <w:rFonts w:asciiTheme="minorEastAsia" w:eastAsiaTheme="minorEastAsia" w:hAnsiTheme="minorEastAsia" w:hint="eastAsia"/>
          <w:sz w:val="24"/>
        </w:rPr>
        <w:t>（四）、运动背心：</w:t>
      </w:r>
    </w:p>
    <w:p w14:paraId="27151AB9" w14:textId="696CBF27" w:rsidR="004A142F" w:rsidRPr="000B48B4" w:rsidRDefault="005C7957" w:rsidP="004A142F">
      <w:pPr>
        <w:tabs>
          <w:tab w:val="left" w:pos="900"/>
        </w:tabs>
        <w:spacing w:line="360" w:lineRule="auto"/>
        <w:ind w:leftChars="202" w:left="424" w:firstLine="2"/>
        <w:rPr>
          <w:rFonts w:asciiTheme="minorEastAsia" w:eastAsiaTheme="minorEastAsia" w:hAnsiTheme="minorEastAsia"/>
          <w:sz w:val="24"/>
        </w:rPr>
      </w:pPr>
      <w:r w:rsidRPr="000B48B4">
        <w:rPr>
          <w:rFonts w:ascii="宋体" w:hAnsi="宋体" w:hint="eastAsia"/>
          <w:sz w:val="24"/>
        </w:rPr>
        <w:t>*</w:t>
      </w:r>
      <w:r w:rsidR="004A142F" w:rsidRPr="000B48B4">
        <w:rPr>
          <w:rFonts w:asciiTheme="minorEastAsia" w:eastAsiaTheme="minorEastAsia" w:hAnsiTheme="minorEastAsia" w:hint="eastAsia"/>
          <w:sz w:val="24"/>
        </w:rPr>
        <w:t>1、心率通过心电图（ECG）数据提取采集</w:t>
      </w:r>
      <w:r w:rsidR="003E6E88" w:rsidRPr="000B48B4">
        <w:rPr>
          <w:rFonts w:asciiTheme="minorEastAsia" w:eastAsiaTheme="minorEastAsia" w:hAnsiTheme="minorEastAsia" w:hint="eastAsia"/>
          <w:sz w:val="24"/>
        </w:rPr>
        <w:t>；</w:t>
      </w:r>
    </w:p>
    <w:p w14:paraId="239EA5DE" w14:textId="26F01434" w:rsidR="004A142F" w:rsidRPr="000B48B4" w:rsidRDefault="004A142F" w:rsidP="004A142F">
      <w:pPr>
        <w:tabs>
          <w:tab w:val="left" w:pos="900"/>
        </w:tabs>
        <w:spacing w:line="360" w:lineRule="auto"/>
        <w:ind w:leftChars="202" w:left="424" w:firstLine="2"/>
        <w:rPr>
          <w:rFonts w:asciiTheme="minorEastAsia" w:eastAsiaTheme="minorEastAsia" w:hAnsiTheme="minorEastAsia"/>
          <w:sz w:val="24"/>
        </w:rPr>
      </w:pPr>
      <w:r w:rsidRPr="000B48B4">
        <w:rPr>
          <w:rFonts w:asciiTheme="minorEastAsia" w:eastAsiaTheme="minorEastAsia" w:hAnsiTheme="minorEastAsia" w:hint="eastAsia"/>
          <w:sz w:val="24"/>
        </w:rPr>
        <w:t>2、黑白两色可选运动背心</w:t>
      </w:r>
      <w:r w:rsidR="003E6E88" w:rsidRPr="000B48B4">
        <w:rPr>
          <w:rFonts w:asciiTheme="minorEastAsia" w:eastAsiaTheme="minorEastAsia" w:hAnsiTheme="minorEastAsia" w:hint="eastAsia"/>
          <w:sz w:val="24"/>
        </w:rPr>
        <w:t>。</w:t>
      </w:r>
    </w:p>
    <w:p w14:paraId="36A04416" w14:textId="77777777" w:rsidR="004A142F" w:rsidRPr="000B48B4" w:rsidRDefault="004A142F" w:rsidP="004A142F">
      <w:pPr>
        <w:tabs>
          <w:tab w:val="left" w:pos="900"/>
        </w:tabs>
        <w:spacing w:line="360" w:lineRule="auto"/>
        <w:rPr>
          <w:rFonts w:asciiTheme="minorEastAsia" w:eastAsiaTheme="minorEastAsia" w:hAnsiTheme="minorEastAsia"/>
          <w:sz w:val="24"/>
        </w:rPr>
      </w:pPr>
    </w:p>
    <w:p w14:paraId="184DFDCF" w14:textId="0D68FFB8" w:rsidR="004A142F" w:rsidRPr="000B48B4" w:rsidRDefault="004A142F" w:rsidP="004A142F">
      <w:pPr>
        <w:tabs>
          <w:tab w:val="left" w:pos="900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0B48B4">
        <w:rPr>
          <w:rFonts w:asciiTheme="minorEastAsia" w:eastAsiaTheme="minorEastAsia" w:hAnsiTheme="minorEastAsia" w:hint="eastAsia"/>
          <w:sz w:val="24"/>
        </w:rPr>
        <w:t>（五）、软件端可实现功能：</w:t>
      </w:r>
    </w:p>
    <w:p w14:paraId="030E9E9B" w14:textId="0BEE33CE" w:rsidR="004A142F" w:rsidRPr="000B48B4" w:rsidRDefault="005C7957" w:rsidP="004A142F">
      <w:pPr>
        <w:tabs>
          <w:tab w:val="left" w:pos="900"/>
        </w:tabs>
        <w:spacing w:line="360" w:lineRule="auto"/>
        <w:ind w:leftChars="201" w:left="423" w:hanging="1"/>
        <w:rPr>
          <w:rFonts w:asciiTheme="minorEastAsia" w:eastAsiaTheme="minorEastAsia" w:hAnsiTheme="minorEastAsia"/>
          <w:sz w:val="24"/>
        </w:rPr>
      </w:pPr>
      <w:r w:rsidRPr="000B48B4">
        <w:rPr>
          <w:rFonts w:ascii="宋体" w:hAnsi="宋体" w:hint="eastAsia"/>
          <w:sz w:val="24"/>
        </w:rPr>
        <w:t>*</w:t>
      </w:r>
      <w:r w:rsidR="004A142F" w:rsidRPr="000B48B4">
        <w:rPr>
          <w:rFonts w:asciiTheme="minorEastAsia" w:eastAsiaTheme="minorEastAsia" w:hAnsiTheme="minorEastAsia" w:hint="eastAsia"/>
          <w:sz w:val="24"/>
        </w:rPr>
        <w:t>1、支持实时数据监测指标包括跑动距离及速度类数据、跑动加速度类数据、运动负荷、心率类数据、代谢功率等</w:t>
      </w:r>
      <w:r w:rsidR="003E6E88" w:rsidRPr="000B48B4">
        <w:rPr>
          <w:rFonts w:asciiTheme="minorEastAsia" w:eastAsiaTheme="minorEastAsia" w:hAnsiTheme="minorEastAsia" w:hint="eastAsia"/>
          <w:sz w:val="24"/>
        </w:rPr>
        <w:t>；</w:t>
      </w:r>
    </w:p>
    <w:p w14:paraId="62E760D2" w14:textId="6EBF0A46" w:rsidR="004A142F" w:rsidRPr="000B48B4" w:rsidRDefault="004A142F" w:rsidP="004A142F">
      <w:pPr>
        <w:tabs>
          <w:tab w:val="left" w:pos="900"/>
        </w:tabs>
        <w:spacing w:line="360" w:lineRule="auto"/>
        <w:ind w:leftChars="202" w:left="425" w:hanging="1"/>
        <w:rPr>
          <w:rFonts w:asciiTheme="minorEastAsia" w:eastAsiaTheme="minorEastAsia" w:hAnsiTheme="minorEastAsia"/>
          <w:sz w:val="24"/>
        </w:rPr>
      </w:pPr>
      <w:r w:rsidRPr="000B48B4">
        <w:rPr>
          <w:rFonts w:asciiTheme="minorEastAsia" w:eastAsiaTheme="minorEastAsia" w:hAnsiTheme="minorEastAsia" w:hint="eastAsia"/>
          <w:sz w:val="24"/>
        </w:rPr>
        <w:t>2、支持实时创建多个训练小组进行分组监控</w:t>
      </w:r>
      <w:r w:rsidR="003E6E88" w:rsidRPr="000B48B4">
        <w:rPr>
          <w:rFonts w:asciiTheme="minorEastAsia" w:eastAsiaTheme="minorEastAsia" w:hAnsiTheme="minorEastAsia" w:hint="eastAsia"/>
          <w:sz w:val="24"/>
        </w:rPr>
        <w:t>；</w:t>
      </w:r>
    </w:p>
    <w:p w14:paraId="617A4130" w14:textId="3FBDA51F" w:rsidR="004A142F" w:rsidRPr="000B48B4" w:rsidRDefault="004A142F" w:rsidP="004A142F">
      <w:pPr>
        <w:tabs>
          <w:tab w:val="left" w:pos="900"/>
        </w:tabs>
        <w:spacing w:line="360" w:lineRule="auto"/>
        <w:ind w:leftChars="202" w:left="425" w:hanging="1"/>
        <w:rPr>
          <w:rFonts w:asciiTheme="minorEastAsia" w:eastAsiaTheme="minorEastAsia" w:hAnsiTheme="minorEastAsia"/>
          <w:sz w:val="24"/>
        </w:rPr>
      </w:pPr>
      <w:r w:rsidRPr="000B48B4">
        <w:rPr>
          <w:rFonts w:asciiTheme="minorEastAsia" w:eastAsiaTheme="minorEastAsia" w:hAnsiTheme="minorEastAsia" w:hint="eastAsia"/>
          <w:sz w:val="24"/>
        </w:rPr>
        <w:t>3、支持分时段、分组别查看数据</w:t>
      </w:r>
      <w:r w:rsidR="003E6E88" w:rsidRPr="000B48B4">
        <w:rPr>
          <w:rFonts w:asciiTheme="minorEastAsia" w:eastAsiaTheme="minorEastAsia" w:hAnsiTheme="minorEastAsia" w:hint="eastAsia"/>
          <w:sz w:val="24"/>
        </w:rPr>
        <w:t>；</w:t>
      </w:r>
    </w:p>
    <w:p w14:paraId="2A23CAAC" w14:textId="1EC45F33" w:rsidR="004A142F" w:rsidRPr="000B48B4" w:rsidRDefault="004A142F" w:rsidP="004A142F">
      <w:pPr>
        <w:tabs>
          <w:tab w:val="left" w:pos="900"/>
        </w:tabs>
        <w:spacing w:line="360" w:lineRule="auto"/>
        <w:ind w:leftChars="202" w:left="425" w:hanging="1"/>
        <w:rPr>
          <w:rFonts w:asciiTheme="minorEastAsia" w:eastAsiaTheme="minorEastAsia" w:hAnsiTheme="minorEastAsia"/>
          <w:sz w:val="24"/>
        </w:rPr>
      </w:pPr>
      <w:r w:rsidRPr="000B48B4">
        <w:rPr>
          <w:rFonts w:asciiTheme="minorEastAsia" w:eastAsiaTheme="minorEastAsia" w:hAnsiTheme="minorEastAsia" w:hint="eastAsia"/>
          <w:sz w:val="24"/>
        </w:rPr>
        <w:t>4、支持实时查看速度、心率曲线</w:t>
      </w:r>
      <w:r w:rsidR="003E6E88" w:rsidRPr="000B48B4">
        <w:rPr>
          <w:rFonts w:asciiTheme="minorEastAsia" w:eastAsiaTheme="minorEastAsia" w:hAnsiTheme="minorEastAsia" w:hint="eastAsia"/>
          <w:sz w:val="24"/>
        </w:rPr>
        <w:t>；</w:t>
      </w:r>
    </w:p>
    <w:p w14:paraId="3A22E21B" w14:textId="39B62C3A" w:rsidR="004A142F" w:rsidRPr="000B48B4" w:rsidRDefault="004A142F" w:rsidP="004A142F">
      <w:pPr>
        <w:tabs>
          <w:tab w:val="left" w:pos="900"/>
        </w:tabs>
        <w:spacing w:line="360" w:lineRule="auto"/>
        <w:ind w:leftChars="202" w:left="425" w:hanging="1"/>
        <w:rPr>
          <w:rFonts w:asciiTheme="minorEastAsia" w:eastAsiaTheme="minorEastAsia" w:hAnsiTheme="minorEastAsia"/>
          <w:sz w:val="24"/>
        </w:rPr>
      </w:pPr>
      <w:r w:rsidRPr="000B48B4">
        <w:rPr>
          <w:rFonts w:asciiTheme="minorEastAsia" w:eastAsiaTheme="minorEastAsia" w:hAnsiTheme="minorEastAsia" w:hint="eastAsia"/>
          <w:sz w:val="24"/>
        </w:rPr>
        <w:t>5、支持显示战术板、热点图、同步视频</w:t>
      </w:r>
      <w:r w:rsidR="003E6E88" w:rsidRPr="000B48B4">
        <w:rPr>
          <w:rFonts w:asciiTheme="minorEastAsia" w:eastAsiaTheme="minorEastAsia" w:hAnsiTheme="minorEastAsia" w:hint="eastAsia"/>
          <w:sz w:val="24"/>
        </w:rPr>
        <w:t>；</w:t>
      </w:r>
    </w:p>
    <w:p w14:paraId="6748F36F" w14:textId="06429DDA" w:rsidR="004A142F" w:rsidRPr="000B48B4" w:rsidRDefault="004A142F" w:rsidP="004A142F">
      <w:pPr>
        <w:tabs>
          <w:tab w:val="left" w:pos="900"/>
        </w:tabs>
        <w:spacing w:line="360" w:lineRule="auto"/>
        <w:ind w:leftChars="202" w:left="425" w:hanging="1"/>
        <w:rPr>
          <w:rFonts w:asciiTheme="minorEastAsia" w:eastAsiaTheme="minorEastAsia" w:hAnsiTheme="minorEastAsia"/>
          <w:sz w:val="24"/>
        </w:rPr>
      </w:pPr>
      <w:r w:rsidRPr="000B48B4">
        <w:rPr>
          <w:rFonts w:asciiTheme="minorEastAsia" w:eastAsiaTheme="minorEastAsia" w:hAnsiTheme="minorEastAsia" w:hint="eastAsia"/>
          <w:sz w:val="24"/>
        </w:rPr>
        <w:t>6、支持导入第三方技战术数据并同步体能数据</w:t>
      </w:r>
      <w:r w:rsidR="003E6E88" w:rsidRPr="000B48B4">
        <w:rPr>
          <w:rFonts w:asciiTheme="minorEastAsia" w:eastAsiaTheme="minorEastAsia" w:hAnsiTheme="minorEastAsia" w:hint="eastAsia"/>
          <w:sz w:val="24"/>
        </w:rPr>
        <w:t>；</w:t>
      </w:r>
    </w:p>
    <w:p w14:paraId="74AFCA0E" w14:textId="043A59A7" w:rsidR="004A142F" w:rsidRPr="000B48B4" w:rsidRDefault="004A142F" w:rsidP="004A142F">
      <w:pPr>
        <w:tabs>
          <w:tab w:val="left" w:pos="900"/>
        </w:tabs>
        <w:spacing w:line="360" w:lineRule="auto"/>
        <w:ind w:leftChars="202" w:left="425" w:hanging="1"/>
        <w:rPr>
          <w:rFonts w:asciiTheme="minorEastAsia" w:eastAsiaTheme="minorEastAsia" w:hAnsiTheme="minorEastAsia"/>
          <w:sz w:val="24"/>
        </w:rPr>
      </w:pPr>
      <w:r w:rsidRPr="000B48B4">
        <w:rPr>
          <w:rFonts w:asciiTheme="minorEastAsia" w:eastAsiaTheme="minorEastAsia" w:hAnsiTheme="minorEastAsia" w:hint="eastAsia"/>
          <w:sz w:val="24"/>
        </w:rPr>
        <w:t>7、支持对训练课进行标签管理</w:t>
      </w:r>
      <w:r w:rsidR="003E6E88" w:rsidRPr="000B48B4">
        <w:rPr>
          <w:rFonts w:asciiTheme="minorEastAsia" w:eastAsiaTheme="minorEastAsia" w:hAnsiTheme="minorEastAsia" w:hint="eastAsia"/>
          <w:sz w:val="24"/>
        </w:rPr>
        <w:t>；</w:t>
      </w:r>
    </w:p>
    <w:p w14:paraId="16E76809" w14:textId="6E3F3AFB" w:rsidR="004A142F" w:rsidRPr="000B48B4" w:rsidRDefault="004A142F" w:rsidP="004A142F">
      <w:pPr>
        <w:tabs>
          <w:tab w:val="left" w:pos="900"/>
        </w:tabs>
        <w:spacing w:line="360" w:lineRule="auto"/>
        <w:ind w:leftChars="202" w:left="425" w:hanging="1"/>
        <w:rPr>
          <w:rFonts w:asciiTheme="minorEastAsia" w:eastAsiaTheme="minorEastAsia" w:hAnsiTheme="minorEastAsia"/>
          <w:sz w:val="24"/>
        </w:rPr>
      </w:pPr>
      <w:r w:rsidRPr="000B48B4">
        <w:rPr>
          <w:rFonts w:asciiTheme="minorEastAsia" w:eastAsiaTheme="minorEastAsia" w:hAnsiTheme="minorEastAsia" w:hint="eastAsia"/>
          <w:sz w:val="24"/>
        </w:rPr>
        <w:t>8、支持后续训练数据编辑整理</w:t>
      </w:r>
      <w:r w:rsidR="003E6E88" w:rsidRPr="000B48B4">
        <w:rPr>
          <w:rFonts w:asciiTheme="minorEastAsia" w:eastAsiaTheme="minorEastAsia" w:hAnsiTheme="minorEastAsia" w:hint="eastAsia"/>
          <w:sz w:val="24"/>
        </w:rPr>
        <w:t>；</w:t>
      </w:r>
    </w:p>
    <w:p w14:paraId="468ED8F1" w14:textId="0ED460DB" w:rsidR="004A142F" w:rsidRPr="000B48B4" w:rsidRDefault="004A142F" w:rsidP="004A142F">
      <w:pPr>
        <w:tabs>
          <w:tab w:val="left" w:pos="900"/>
        </w:tabs>
        <w:spacing w:line="360" w:lineRule="auto"/>
        <w:ind w:leftChars="202" w:left="425" w:hanging="1"/>
        <w:rPr>
          <w:rFonts w:asciiTheme="minorEastAsia" w:eastAsiaTheme="minorEastAsia" w:hAnsiTheme="minorEastAsia"/>
          <w:sz w:val="24"/>
        </w:rPr>
      </w:pPr>
      <w:r w:rsidRPr="000B48B4">
        <w:rPr>
          <w:rFonts w:asciiTheme="minorEastAsia" w:eastAsiaTheme="minorEastAsia" w:hAnsiTheme="minorEastAsia" w:hint="eastAsia"/>
          <w:sz w:val="24"/>
        </w:rPr>
        <w:t>9、支持导入、导出多种格式原始数据文件</w:t>
      </w:r>
      <w:r w:rsidR="003E6E88" w:rsidRPr="000B48B4">
        <w:rPr>
          <w:rFonts w:asciiTheme="minorEastAsia" w:eastAsiaTheme="minorEastAsia" w:hAnsiTheme="minorEastAsia" w:hint="eastAsia"/>
          <w:sz w:val="24"/>
        </w:rPr>
        <w:t>；</w:t>
      </w:r>
    </w:p>
    <w:p w14:paraId="71256DD0" w14:textId="4C462A3F" w:rsidR="004A142F" w:rsidRPr="000B48B4" w:rsidRDefault="005C7957" w:rsidP="004A142F">
      <w:pPr>
        <w:tabs>
          <w:tab w:val="left" w:pos="900"/>
        </w:tabs>
        <w:spacing w:line="360" w:lineRule="auto"/>
        <w:ind w:leftChars="202" w:left="425" w:hanging="1"/>
        <w:rPr>
          <w:rFonts w:asciiTheme="minorEastAsia" w:eastAsiaTheme="minorEastAsia" w:hAnsiTheme="minorEastAsia"/>
          <w:sz w:val="24"/>
        </w:rPr>
      </w:pPr>
      <w:r w:rsidRPr="000B48B4">
        <w:rPr>
          <w:rFonts w:ascii="宋体" w:hAnsi="宋体" w:hint="eastAsia"/>
          <w:sz w:val="24"/>
        </w:rPr>
        <w:t>#</w:t>
      </w:r>
      <w:r w:rsidR="004A142F" w:rsidRPr="000B48B4">
        <w:rPr>
          <w:rFonts w:asciiTheme="minorEastAsia" w:eastAsiaTheme="minorEastAsia" w:hAnsiTheme="minorEastAsia" w:hint="eastAsia"/>
          <w:sz w:val="24"/>
        </w:rPr>
        <w:t xml:space="preserve">10、支持单次训练同时采集LPS及GPS数据（单次训练包含室内及室外环节） </w:t>
      </w:r>
      <w:r w:rsidR="003E6E88" w:rsidRPr="000B48B4">
        <w:rPr>
          <w:rFonts w:asciiTheme="minorEastAsia" w:eastAsiaTheme="minorEastAsia" w:hAnsiTheme="minorEastAsia" w:hint="eastAsia"/>
          <w:sz w:val="24"/>
        </w:rPr>
        <w:t>；</w:t>
      </w:r>
    </w:p>
    <w:p w14:paraId="43F2C3B7" w14:textId="1EB26B05" w:rsidR="004A142F" w:rsidRPr="000B48B4" w:rsidRDefault="004A142F" w:rsidP="004A142F">
      <w:pPr>
        <w:tabs>
          <w:tab w:val="left" w:pos="900"/>
        </w:tabs>
        <w:spacing w:line="360" w:lineRule="auto"/>
        <w:ind w:leftChars="202" w:left="425" w:hanging="1"/>
        <w:rPr>
          <w:rFonts w:asciiTheme="minorEastAsia" w:eastAsiaTheme="minorEastAsia" w:hAnsiTheme="minorEastAsia"/>
          <w:sz w:val="24"/>
        </w:rPr>
      </w:pPr>
      <w:r w:rsidRPr="000B48B4">
        <w:rPr>
          <w:rFonts w:asciiTheme="minorEastAsia" w:eastAsiaTheme="minorEastAsia" w:hAnsiTheme="minorEastAsia" w:hint="eastAsia"/>
          <w:sz w:val="24"/>
        </w:rPr>
        <w:t>11、支持手机通过蓝牙直接无线操作监控模块，包括实时查看数据、创建训练环节、关机等</w:t>
      </w:r>
      <w:r w:rsidR="003E6E88" w:rsidRPr="000B48B4">
        <w:rPr>
          <w:rFonts w:asciiTheme="minorEastAsia" w:eastAsiaTheme="minorEastAsia" w:hAnsiTheme="minorEastAsia" w:hint="eastAsia"/>
          <w:sz w:val="24"/>
        </w:rPr>
        <w:t>。</w:t>
      </w:r>
    </w:p>
    <w:p w14:paraId="1653AB0E" w14:textId="77777777" w:rsidR="004A142F" w:rsidRPr="000B48B4" w:rsidRDefault="004A142F" w:rsidP="004A142F">
      <w:pPr>
        <w:tabs>
          <w:tab w:val="left" w:pos="900"/>
        </w:tabs>
        <w:spacing w:line="360" w:lineRule="auto"/>
        <w:rPr>
          <w:rFonts w:asciiTheme="minorEastAsia" w:eastAsiaTheme="minorEastAsia" w:hAnsiTheme="minorEastAsia"/>
          <w:sz w:val="24"/>
        </w:rPr>
      </w:pPr>
    </w:p>
    <w:p w14:paraId="714A3A7A" w14:textId="2DF11F8A" w:rsidR="004A142F" w:rsidRPr="000B48B4" w:rsidRDefault="004A142F" w:rsidP="004A142F">
      <w:pPr>
        <w:tabs>
          <w:tab w:val="left" w:pos="900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0B48B4">
        <w:rPr>
          <w:rFonts w:asciiTheme="minorEastAsia" w:eastAsiaTheme="minorEastAsia" w:hAnsiTheme="minorEastAsia" w:hint="eastAsia"/>
          <w:sz w:val="24"/>
        </w:rPr>
        <w:t>（六）、云端分析平台主要功能：</w:t>
      </w:r>
    </w:p>
    <w:p w14:paraId="47B257C0" w14:textId="3ACF8682" w:rsidR="004A142F" w:rsidRPr="000B48B4" w:rsidRDefault="005C7957" w:rsidP="004A142F">
      <w:pPr>
        <w:tabs>
          <w:tab w:val="left" w:pos="900"/>
        </w:tabs>
        <w:spacing w:line="360" w:lineRule="auto"/>
        <w:ind w:leftChars="202" w:left="424" w:firstLine="2"/>
        <w:rPr>
          <w:rFonts w:asciiTheme="minorEastAsia" w:eastAsiaTheme="minorEastAsia" w:hAnsiTheme="minorEastAsia"/>
          <w:sz w:val="24"/>
        </w:rPr>
      </w:pPr>
      <w:r w:rsidRPr="000B48B4">
        <w:rPr>
          <w:rFonts w:ascii="宋体" w:hAnsi="宋体" w:hint="eastAsia"/>
          <w:sz w:val="24"/>
        </w:rPr>
        <w:t>*</w:t>
      </w:r>
      <w:r w:rsidR="004A142F" w:rsidRPr="000B48B4">
        <w:rPr>
          <w:rFonts w:asciiTheme="minorEastAsia" w:eastAsiaTheme="minorEastAsia" w:hAnsiTheme="minorEastAsia" w:hint="eastAsia"/>
          <w:sz w:val="24"/>
        </w:rPr>
        <w:t>1、≥250项系统默认数据指标，包括跑动、加减速/跳跃/变向、心率、三维运动负荷数据、 重复高强度运动数据、代谢功率数据、 爆发移动数据</w:t>
      </w:r>
      <w:r w:rsidR="003E6E88" w:rsidRPr="000B48B4">
        <w:rPr>
          <w:rFonts w:asciiTheme="minorEastAsia" w:eastAsiaTheme="minorEastAsia" w:hAnsiTheme="minorEastAsia" w:hint="eastAsia"/>
          <w:sz w:val="24"/>
        </w:rPr>
        <w:t>；</w:t>
      </w:r>
    </w:p>
    <w:p w14:paraId="1FDD3D4A" w14:textId="2918494C" w:rsidR="004A142F" w:rsidRPr="000B48B4" w:rsidRDefault="004A142F" w:rsidP="004A142F">
      <w:pPr>
        <w:tabs>
          <w:tab w:val="left" w:pos="900"/>
        </w:tabs>
        <w:spacing w:line="360" w:lineRule="auto"/>
        <w:ind w:leftChars="202" w:left="424" w:firstLine="2"/>
        <w:rPr>
          <w:rFonts w:asciiTheme="minorEastAsia" w:eastAsiaTheme="minorEastAsia" w:hAnsiTheme="minorEastAsia"/>
          <w:sz w:val="24"/>
        </w:rPr>
      </w:pPr>
      <w:r w:rsidRPr="000B48B4">
        <w:rPr>
          <w:rFonts w:asciiTheme="minorEastAsia" w:eastAsiaTheme="minorEastAsia" w:hAnsiTheme="minorEastAsia" w:hint="eastAsia"/>
          <w:sz w:val="24"/>
        </w:rPr>
        <w:t>2、支持自定义数据指标设置</w:t>
      </w:r>
      <w:r w:rsidR="003E6E88" w:rsidRPr="000B48B4">
        <w:rPr>
          <w:rFonts w:asciiTheme="minorEastAsia" w:eastAsiaTheme="minorEastAsia" w:hAnsiTheme="minorEastAsia" w:hint="eastAsia"/>
          <w:sz w:val="24"/>
        </w:rPr>
        <w:t>；</w:t>
      </w:r>
    </w:p>
    <w:p w14:paraId="0584FFE0" w14:textId="4667F7FA" w:rsidR="004A142F" w:rsidRPr="000B48B4" w:rsidRDefault="005C7957" w:rsidP="004A142F">
      <w:pPr>
        <w:tabs>
          <w:tab w:val="left" w:pos="900"/>
        </w:tabs>
        <w:spacing w:line="360" w:lineRule="auto"/>
        <w:ind w:leftChars="202" w:left="424" w:firstLine="2"/>
        <w:rPr>
          <w:rFonts w:asciiTheme="minorEastAsia" w:eastAsiaTheme="minorEastAsia" w:hAnsiTheme="minorEastAsia"/>
          <w:sz w:val="24"/>
        </w:rPr>
      </w:pPr>
      <w:r w:rsidRPr="000B48B4">
        <w:rPr>
          <w:rFonts w:ascii="宋体" w:hAnsi="宋体" w:hint="eastAsia"/>
          <w:sz w:val="24"/>
        </w:rPr>
        <w:t>#</w:t>
      </w:r>
      <w:r w:rsidR="004A142F" w:rsidRPr="000B48B4">
        <w:rPr>
          <w:rFonts w:asciiTheme="minorEastAsia" w:eastAsiaTheme="minorEastAsia" w:hAnsiTheme="minorEastAsia" w:hint="eastAsia"/>
          <w:sz w:val="24"/>
        </w:rPr>
        <w:t>3、支持创建运动员个人数据库，包括个人信息、场上位置、最大心率、</w:t>
      </w:r>
      <w:r w:rsidR="004A142F" w:rsidRPr="000B48B4">
        <w:rPr>
          <w:rFonts w:asciiTheme="minorEastAsia" w:eastAsiaTheme="minorEastAsia" w:hAnsiTheme="minorEastAsia" w:hint="eastAsia"/>
          <w:sz w:val="24"/>
        </w:rPr>
        <w:lastRenderedPageBreak/>
        <w:t>最大速度等</w:t>
      </w:r>
      <w:r w:rsidR="003E6E88" w:rsidRPr="000B48B4">
        <w:rPr>
          <w:rFonts w:asciiTheme="minorEastAsia" w:eastAsiaTheme="minorEastAsia" w:hAnsiTheme="minorEastAsia" w:hint="eastAsia"/>
          <w:sz w:val="24"/>
        </w:rPr>
        <w:t>；</w:t>
      </w:r>
    </w:p>
    <w:p w14:paraId="5A58EC7F" w14:textId="42FDE2E5" w:rsidR="004A142F" w:rsidRPr="000B48B4" w:rsidRDefault="004A142F" w:rsidP="004A142F">
      <w:pPr>
        <w:tabs>
          <w:tab w:val="left" w:pos="900"/>
        </w:tabs>
        <w:spacing w:line="360" w:lineRule="auto"/>
        <w:ind w:leftChars="202" w:left="424" w:firstLine="2"/>
        <w:rPr>
          <w:rFonts w:asciiTheme="minorEastAsia" w:eastAsiaTheme="minorEastAsia" w:hAnsiTheme="minorEastAsia"/>
          <w:sz w:val="24"/>
        </w:rPr>
      </w:pPr>
      <w:r w:rsidRPr="000B48B4">
        <w:rPr>
          <w:rFonts w:asciiTheme="minorEastAsia" w:eastAsiaTheme="minorEastAsia" w:hAnsiTheme="minorEastAsia" w:hint="eastAsia"/>
          <w:sz w:val="24"/>
        </w:rPr>
        <w:t>4、支持周期性数据分析、队员对比分析、训练课对比分析</w:t>
      </w:r>
      <w:r w:rsidR="003E6E88" w:rsidRPr="000B48B4">
        <w:rPr>
          <w:rFonts w:asciiTheme="minorEastAsia" w:eastAsiaTheme="minorEastAsia" w:hAnsiTheme="minorEastAsia" w:hint="eastAsia"/>
          <w:sz w:val="24"/>
        </w:rPr>
        <w:t>；</w:t>
      </w:r>
    </w:p>
    <w:p w14:paraId="2C357F6E" w14:textId="042A079F" w:rsidR="004A142F" w:rsidRPr="000B48B4" w:rsidRDefault="004A142F" w:rsidP="004A142F">
      <w:pPr>
        <w:tabs>
          <w:tab w:val="left" w:pos="900"/>
        </w:tabs>
        <w:spacing w:line="360" w:lineRule="auto"/>
        <w:ind w:leftChars="202" w:left="424" w:firstLine="2"/>
        <w:rPr>
          <w:rFonts w:asciiTheme="minorEastAsia" w:eastAsiaTheme="minorEastAsia" w:hAnsiTheme="minorEastAsia"/>
          <w:sz w:val="24"/>
        </w:rPr>
      </w:pPr>
      <w:r w:rsidRPr="000B48B4">
        <w:rPr>
          <w:rFonts w:asciiTheme="minorEastAsia" w:eastAsiaTheme="minorEastAsia" w:hAnsiTheme="minorEastAsia" w:hint="eastAsia"/>
          <w:sz w:val="24"/>
        </w:rPr>
        <w:t>5、支持多用户登陆，支持查看、修改权限设定</w:t>
      </w:r>
      <w:r w:rsidR="003E6E88" w:rsidRPr="000B48B4">
        <w:rPr>
          <w:rFonts w:asciiTheme="minorEastAsia" w:eastAsiaTheme="minorEastAsia" w:hAnsiTheme="minorEastAsia" w:hint="eastAsia"/>
          <w:sz w:val="24"/>
        </w:rPr>
        <w:t>。</w:t>
      </w:r>
    </w:p>
    <w:p w14:paraId="6E23B169" w14:textId="77777777" w:rsidR="004A142F" w:rsidRPr="000B48B4" w:rsidRDefault="004A142F" w:rsidP="004A142F">
      <w:pPr>
        <w:tabs>
          <w:tab w:val="left" w:pos="900"/>
        </w:tabs>
        <w:spacing w:line="360" w:lineRule="auto"/>
        <w:rPr>
          <w:rFonts w:ascii="宋体" w:hAnsi="宋体"/>
          <w:b/>
          <w:sz w:val="24"/>
        </w:rPr>
      </w:pPr>
    </w:p>
    <w:p w14:paraId="6443A58C" w14:textId="62AEFCC3" w:rsidR="00DF4F4F" w:rsidRPr="000B48B4" w:rsidRDefault="00DF4F4F" w:rsidP="004A142F">
      <w:pPr>
        <w:tabs>
          <w:tab w:val="left" w:pos="900"/>
        </w:tabs>
        <w:spacing w:line="360" w:lineRule="auto"/>
        <w:rPr>
          <w:rFonts w:ascii="宋体" w:hAnsi="宋体"/>
          <w:b/>
          <w:bCs/>
          <w:sz w:val="24"/>
        </w:rPr>
      </w:pPr>
      <w:r w:rsidRPr="000B48B4">
        <w:rPr>
          <w:rFonts w:ascii="宋体" w:hAnsi="宋体" w:hint="eastAsia"/>
          <w:b/>
          <w:sz w:val="24"/>
        </w:rPr>
        <w:t>四、</w:t>
      </w:r>
      <w:r w:rsidRPr="000B48B4">
        <w:rPr>
          <w:rFonts w:ascii="宋体" w:hAnsi="宋体" w:hint="eastAsia"/>
          <w:b/>
          <w:bCs/>
          <w:sz w:val="24"/>
        </w:rPr>
        <w:t>安装、调试、培训、保修期要求：</w:t>
      </w:r>
    </w:p>
    <w:p w14:paraId="1232E313" w14:textId="77777777" w:rsidR="00DF4F4F" w:rsidRPr="000B48B4" w:rsidRDefault="00DF4F4F" w:rsidP="00DF4F4F">
      <w:pPr>
        <w:spacing w:line="360" w:lineRule="auto"/>
        <w:rPr>
          <w:rFonts w:ascii="宋体"/>
          <w:sz w:val="24"/>
        </w:rPr>
      </w:pPr>
      <w:r w:rsidRPr="000B48B4">
        <w:rPr>
          <w:rFonts w:ascii="宋体" w:hint="eastAsia"/>
          <w:sz w:val="24"/>
        </w:rPr>
        <w:t>1、</w:t>
      </w:r>
      <w:r w:rsidRPr="000B48B4">
        <w:rPr>
          <w:rFonts w:ascii="宋体" w:cs="宋体" w:hint="eastAsia"/>
          <w:sz w:val="24"/>
          <w:lang w:val="zh-CN"/>
        </w:rPr>
        <w:t>设备到达采购人（用户）现场，中标人须在采购人（用户）技术人员在场情况下共同进行现场验货。在接到采购人（用户）安装调试通知后，保证安排有经验的工程技术人员到用户现场安装、调试仪器。</w:t>
      </w:r>
    </w:p>
    <w:p w14:paraId="453E0301" w14:textId="77777777" w:rsidR="00DF4F4F" w:rsidRPr="000B48B4" w:rsidRDefault="00DF4F4F" w:rsidP="00DF4F4F">
      <w:pPr>
        <w:spacing w:line="360" w:lineRule="auto"/>
        <w:rPr>
          <w:rFonts w:ascii="宋体"/>
          <w:sz w:val="24"/>
        </w:rPr>
      </w:pPr>
      <w:r w:rsidRPr="000B48B4">
        <w:rPr>
          <w:rFonts w:ascii="宋体" w:hint="eastAsia"/>
          <w:sz w:val="24"/>
        </w:rPr>
        <w:t>2、设备安装后，应按国际标准和厂家标准进行质量验收。</w:t>
      </w:r>
      <w:r w:rsidRPr="000B48B4">
        <w:rPr>
          <w:rFonts w:ascii="宋体" w:cs="宋体" w:hint="eastAsia"/>
          <w:sz w:val="24"/>
          <w:lang w:val="zh-CN"/>
        </w:rPr>
        <w:t>中标人</w:t>
      </w:r>
      <w:r w:rsidRPr="000B48B4">
        <w:rPr>
          <w:rFonts w:ascii="宋体" w:hint="eastAsia"/>
          <w:sz w:val="24"/>
        </w:rPr>
        <w:t>应向采购人（用户）提供验收标准、验收手册和验收工具，并承担相关费用。</w:t>
      </w:r>
    </w:p>
    <w:p w14:paraId="7706128E" w14:textId="77777777" w:rsidR="00DF4F4F" w:rsidRPr="000B48B4" w:rsidRDefault="00DF4F4F" w:rsidP="00DF4F4F">
      <w:pPr>
        <w:spacing w:line="360" w:lineRule="auto"/>
        <w:rPr>
          <w:rFonts w:ascii="宋体"/>
          <w:sz w:val="24"/>
        </w:rPr>
      </w:pPr>
      <w:r w:rsidRPr="000B48B4">
        <w:rPr>
          <w:rFonts w:ascii="宋体" w:hint="eastAsia"/>
          <w:sz w:val="24"/>
        </w:rPr>
        <w:t>3、运输、安装、调试及计量检定（如有）的费用包括在投标总价内。</w:t>
      </w:r>
    </w:p>
    <w:p w14:paraId="3F02BF95" w14:textId="77777777" w:rsidR="00DF4F4F" w:rsidRPr="000B48B4" w:rsidRDefault="00DF4F4F" w:rsidP="00DF4F4F">
      <w:pPr>
        <w:spacing w:line="360" w:lineRule="auto"/>
        <w:rPr>
          <w:rFonts w:ascii="宋体"/>
          <w:sz w:val="24"/>
        </w:rPr>
      </w:pPr>
      <w:r w:rsidRPr="000B48B4">
        <w:rPr>
          <w:rFonts w:ascii="宋体" w:hint="eastAsia"/>
          <w:sz w:val="24"/>
        </w:rPr>
        <w:t>4、免费</w:t>
      </w:r>
      <w:r w:rsidRPr="000B48B4">
        <w:rPr>
          <w:rFonts w:ascii="宋体" w:hAnsi="宋体" w:hint="eastAsia"/>
          <w:sz w:val="24"/>
        </w:rPr>
        <w:t>中英文维修手册、操作手册</w:t>
      </w:r>
      <w:r w:rsidRPr="000B48B4">
        <w:rPr>
          <w:rFonts w:ascii="宋体" w:hint="eastAsia"/>
          <w:sz w:val="24"/>
        </w:rPr>
        <w:t>各1套。</w:t>
      </w:r>
    </w:p>
    <w:p w14:paraId="677C837B" w14:textId="77777777" w:rsidR="00DF4F4F" w:rsidRPr="000B48B4" w:rsidRDefault="00DF4F4F" w:rsidP="00DF4F4F">
      <w:pPr>
        <w:spacing w:line="360" w:lineRule="auto"/>
        <w:rPr>
          <w:rFonts w:ascii="宋体"/>
          <w:sz w:val="24"/>
        </w:rPr>
      </w:pPr>
      <w:r w:rsidRPr="000B48B4">
        <w:rPr>
          <w:rFonts w:ascii="宋体" w:hint="eastAsia"/>
          <w:sz w:val="24"/>
        </w:rPr>
        <w:t>5、供应商负责对采购人技术人员、操作人员免费</w:t>
      </w:r>
      <w:r w:rsidRPr="000B48B4">
        <w:rPr>
          <w:rFonts w:ascii="宋体" w:cs="宋体" w:hint="eastAsia"/>
          <w:sz w:val="24"/>
          <w:lang w:val="zh-CN"/>
        </w:rPr>
        <w:t>进行仪器的基本操作和</w:t>
      </w:r>
      <w:r w:rsidRPr="000B48B4">
        <w:rPr>
          <w:rFonts w:ascii="宋体" w:hAnsi="宋体" w:cs="宋体" w:hint="eastAsia"/>
          <w:sz w:val="24"/>
        </w:rPr>
        <w:t>维修保养</w:t>
      </w:r>
      <w:r w:rsidRPr="000B48B4">
        <w:rPr>
          <w:rFonts w:ascii="宋体" w:cs="宋体" w:hint="eastAsia"/>
          <w:sz w:val="24"/>
          <w:lang w:val="zh-CN"/>
        </w:rPr>
        <w:t>的培训</w:t>
      </w:r>
      <w:r w:rsidRPr="000B48B4">
        <w:rPr>
          <w:rFonts w:ascii="宋体" w:hint="eastAsia"/>
          <w:sz w:val="24"/>
        </w:rPr>
        <w:t>。必要的培训资料由供应商提供。</w:t>
      </w:r>
    </w:p>
    <w:p w14:paraId="2ECCE30C" w14:textId="77777777" w:rsidR="00DF4F4F" w:rsidRPr="000B48B4" w:rsidRDefault="00DF4F4F" w:rsidP="00DF4F4F">
      <w:pPr>
        <w:spacing w:line="360" w:lineRule="auto"/>
        <w:rPr>
          <w:rFonts w:ascii="宋体"/>
          <w:sz w:val="24"/>
        </w:rPr>
      </w:pPr>
      <w:r w:rsidRPr="000B48B4">
        <w:rPr>
          <w:rFonts w:ascii="宋体" w:hint="eastAsia"/>
          <w:sz w:val="24"/>
        </w:rPr>
        <w:t>6、投标文件中应对培训的内容、培训对象、培训时间做出计划。</w:t>
      </w:r>
    </w:p>
    <w:p w14:paraId="052F0347" w14:textId="45BC4A67" w:rsidR="00DF4F4F" w:rsidRPr="000B48B4" w:rsidRDefault="00DF4F4F" w:rsidP="00DF4F4F">
      <w:pPr>
        <w:spacing w:line="360" w:lineRule="auto"/>
        <w:rPr>
          <w:rFonts w:ascii="宋体"/>
          <w:sz w:val="24"/>
        </w:rPr>
      </w:pPr>
      <w:r w:rsidRPr="000B48B4">
        <w:rPr>
          <w:rFonts w:ascii="宋体" w:hint="eastAsia"/>
          <w:sz w:val="24"/>
        </w:rPr>
        <w:t>7、</w:t>
      </w:r>
      <w:r w:rsidRPr="000B48B4">
        <w:rPr>
          <w:rFonts w:ascii="宋体" w:hAnsi="宋体" w:hint="eastAsia"/>
          <w:sz w:val="24"/>
        </w:rPr>
        <w:t>质量保证期（免费保修期）</w:t>
      </w:r>
      <w:r w:rsidRPr="000B48B4">
        <w:rPr>
          <w:rFonts w:ascii="宋体" w:hint="eastAsia"/>
          <w:sz w:val="24"/>
        </w:rPr>
        <w:t>：</w:t>
      </w:r>
      <w:r w:rsidRPr="000B48B4">
        <w:rPr>
          <w:rFonts w:ascii="宋体" w:hAnsi="宋体" w:cs="宋体" w:hint="eastAsia"/>
          <w:sz w:val="24"/>
        </w:rPr>
        <w:t>设备验收合格后整机保修1年</w:t>
      </w:r>
      <w:r w:rsidR="005C7957" w:rsidRPr="000B48B4">
        <w:rPr>
          <w:rFonts w:ascii="宋体" w:hAnsi="宋体" w:cs="宋体" w:hint="eastAsia"/>
          <w:sz w:val="24"/>
        </w:rPr>
        <w:t>。</w:t>
      </w:r>
    </w:p>
    <w:p w14:paraId="779D6BF1" w14:textId="77777777" w:rsidR="00DF4F4F" w:rsidRPr="000B48B4" w:rsidRDefault="00DF4F4F" w:rsidP="00DF4F4F">
      <w:pPr>
        <w:spacing w:line="360" w:lineRule="auto"/>
        <w:jc w:val="left"/>
        <w:rPr>
          <w:rFonts w:ascii="宋体" w:hAnsi="宋体" w:cs="宋体"/>
          <w:sz w:val="24"/>
        </w:rPr>
      </w:pPr>
      <w:r w:rsidRPr="000B48B4">
        <w:rPr>
          <w:rFonts w:ascii="宋体" w:hint="eastAsia"/>
          <w:sz w:val="24"/>
        </w:rPr>
        <w:t>8、</w:t>
      </w:r>
      <w:r w:rsidRPr="000B48B4">
        <w:rPr>
          <w:rFonts w:ascii="宋体" w:cs="宋体" w:hint="eastAsia"/>
          <w:sz w:val="24"/>
          <w:lang w:val="zh-CN"/>
        </w:rPr>
        <w:t>维护响应时间：</w:t>
      </w:r>
      <w:r w:rsidRPr="000B48B4">
        <w:rPr>
          <w:rFonts w:cs="宋体" w:hint="eastAsia"/>
          <w:sz w:val="24"/>
        </w:rPr>
        <w:t>接到报修通知后</w:t>
      </w:r>
      <w:r w:rsidRPr="000B48B4">
        <w:rPr>
          <w:sz w:val="24"/>
        </w:rPr>
        <w:t>2</w:t>
      </w:r>
      <w:r w:rsidRPr="000B48B4">
        <w:rPr>
          <w:rFonts w:cs="宋体" w:hint="eastAsia"/>
          <w:sz w:val="24"/>
        </w:rPr>
        <w:t>小时内应答，</w:t>
      </w:r>
      <w:r w:rsidRPr="000B48B4">
        <w:rPr>
          <w:sz w:val="24"/>
        </w:rPr>
        <w:t>24</w:t>
      </w:r>
      <w:r w:rsidRPr="000B48B4">
        <w:rPr>
          <w:rFonts w:cs="宋体" w:hint="eastAsia"/>
          <w:sz w:val="24"/>
        </w:rPr>
        <w:t>小时到达现场。</w:t>
      </w:r>
      <w:r w:rsidRPr="000B48B4">
        <w:rPr>
          <w:rFonts w:ascii="宋体" w:hAnsi="宋体" w:hint="eastAsia"/>
          <w:sz w:val="24"/>
        </w:rPr>
        <w:t>如无法按时修复，</w:t>
      </w:r>
      <w:r w:rsidRPr="000B48B4">
        <w:rPr>
          <w:rFonts w:ascii="宋体" w:hAnsi="宋体" w:cs="宋体" w:hint="eastAsia"/>
          <w:sz w:val="24"/>
        </w:rPr>
        <w:t>供应商应提供应急备用机。</w:t>
      </w:r>
    </w:p>
    <w:p w14:paraId="6D4302BF" w14:textId="77777777" w:rsidR="00DF4F4F" w:rsidRPr="000B48B4" w:rsidRDefault="00DF4F4F" w:rsidP="00DF4F4F">
      <w:pPr>
        <w:spacing w:line="360" w:lineRule="auto"/>
        <w:rPr>
          <w:rFonts w:ascii="宋体"/>
          <w:sz w:val="24"/>
        </w:rPr>
      </w:pPr>
      <w:r w:rsidRPr="000B48B4">
        <w:rPr>
          <w:rFonts w:ascii="宋体" w:hint="eastAsia"/>
          <w:sz w:val="24"/>
        </w:rPr>
        <w:t>9、终身免费</w:t>
      </w:r>
      <w:r w:rsidRPr="000B48B4">
        <w:rPr>
          <w:rFonts w:ascii="宋体" w:cs="宋体" w:hint="eastAsia"/>
          <w:sz w:val="24"/>
          <w:lang w:val="zh-CN"/>
        </w:rPr>
        <w:t>提供设备最新信息及应用资料，提供免费升级软件。</w:t>
      </w:r>
    </w:p>
    <w:p w14:paraId="3ECD3F84" w14:textId="77777777" w:rsidR="00DF4F4F" w:rsidRPr="000B48B4" w:rsidRDefault="00DF4F4F" w:rsidP="00DF4F4F">
      <w:pPr>
        <w:spacing w:line="360" w:lineRule="auto"/>
        <w:rPr>
          <w:rFonts w:ascii="宋体" w:hAnsi="宋体"/>
          <w:b/>
          <w:bCs/>
          <w:kern w:val="0"/>
          <w:sz w:val="24"/>
        </w:rPr>
      </w:pPr>
    </w:p>
    <w:p w14:paraId="630A749B" w14:textId="77777777" w:rsidR="00DF4F4F" w:rsidRPr="000B48B4" w:rsidRDefault="00DF4F4F" w:rsidP="00DF4F4F">
      <w:pPr>
        <w:spacing w:line="360" w:lineRule="auto"/>
        <w:rPr>
          <w:rFonts w:ascii="宋体" w:hAnsi="宋体"/>
          <w:b/>
          <w:bCs/>
          <w:sz w:val="24"/>
        </w:rPr>
      </w:pPr>
      <w:r w:rsidRPr="000B48B4">
        <w:rPr>
          <w:rFonts w:ascii="宋体" w:hAnsi="宋体" w:hint="eastAsia"/>
          <w:b/>
          <w:bCs/>
          <w:kern w:val="0"/>
          <w:sz w:val="24"/>
        </w:rPr>
        <w:t>五、</w:t>
      </w:r>
      <w:r w:rsidRPr="000B48B4">
        <w:rPr>
          <w:rFonts w:hint="eastAsia"/>
          <w:b/>
          <w:kern w:val="0"/>
          <w:sz w:val="24"/>
        </w:rPr>
        <w:t>投标文件中需提供</w:t>
      </w:r>
      <w:r w:rsidRPr="000B48B4">
        <w:rPr>
          <w:rFonts w:ascii="宋体" w:hAnsi="宋体" w:hint="eastAsia"/>
          <w:b/>
          <w:kern w:val="0"/>
          <w:sz w:val="24"/>
        </w:rPr>
        <w:t>设备样本（彩页）/原厂数据（Datasheet）。</w:t>
      </w:r>
    </w:p>
    <w:p w14:paraId="23284D5B" w14:textId="77777777" w:rsidR="00DF4F4F" w:rsidRPr="000B48B4" w:rsidRDefault="00DF4F4F" w:rsidP="00DF4F4F">
      <w:pPr>
        <w:spacing w:line="360" w:lineRule="auto"/>
        <w:rPr>
          <w:rFonts w:ascii="宋体" w:hAnsi="宋体"/>
          <w:sz w:val="24"/>
        </w:rPr>
      </w:pPr>
    </w:p>
    <w:p w14:paraId="5C2C56E0" w14:textId="77777777" w:rsidR="00252053" w:rsidRPr="000B48B4" w:rsidRDefault="00252053" w:rsidP="00DF4F4F">
      <w:pPr>
        <w:spacing w:line="360" w:lineRule="auto"/>
        <w:rPr>
          <w:rFonts w:asciiTheme="minorEastAsia" w:eastAsiaTheme="minorEastAsia" w:hAnsiTheme="minorEastAsia"/>
          <w:b/>
          <w:sz w:val="24"/>
        </w:rPr>
      </w:pPr>
    </w:p>
    <w:sectPr w:rsidR="00252053" w:rsidRPr="000B48B4" w:rsidSect="00353C9A">
      <w:headerReference w:type="default" r:id="rId8"/>
      <w:footerReference w:type="default" r:id="rId9"/>
      <w:endnotePr>
        <w:numFmt w:val="decimal"/>
      </w:endnotePr>
      <w:pgSz w:w="11906" w:h="16838"/>
      <w:pgMar w:top="1440" w:right="1797" w:bottom="1440" w:left="1797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E984CB" w14:textId="77777777" w:rsidR="004C72DC" w:rsidRDefault="004C72DC">
      <w:r>
        <w:separator/>
      </w:r>
    </w:p>
  </w:endnote>
  <w:endnote w:type="continuationSeparator" w:id="0">
    <w:p w14:paraId="1EF50E8F" w14:textId="77777777" w:rsidR="004C72DC" w:rsidRDefault="004C7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EFFC5D" w14:textId="77777777" w:rsidR="00252053" w:rsidRDefault="00271B54">
    <w:pPr>
      <w:jc w:val="center"/>
    </w:pPr>
    <w:r>
      <w:t>3-</w:t>
    </w:r>
    <w:r w:rsidR="00353C9A">
      <w:fldChar w:fldCharType="begin"/>
    </w:r>
    <w:r>
      <w:instrText xml:space="preserve"> PAGE \* Arabic </w:instrText>
    </w:r>
    <w:r w:rsidR="00353C9A">
      <w:fldChar w:fldCharType="separate"/>
    </w:r>
    <w:r w:rsidR="00BA05E6">
      <w:rPr>
        <w:noProof/>
      </w:rPr>
      <w:t>3</w:t>
    </w:r>
    <w:r w:rsidR="00353C9A">
      <w:fldChar w:fldCharType="end"/>
    </w:r>
  </w:p>
  <w:p w14:paraId="14B16A15" w14:textId="77777777" w:rsidR="00252053" w:rsidRDefault="0025205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B2BE63" w14:textId="77777777" w:rsidR="004C72DC" w:rsidRDefault="004C72DC">
      <w:r>
        <w:separator/>
      </w:r>
    </w:p>
  </w:footnote>
  <w:footnote w:type="continuationSeparator" w:id="0">
    <w:p w14:paraId="6FF1929D" w14:textId="77777777" w:rsidR="004C72DC" w:rsidRDefault="004C72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16FC2" w14:textId="77777777" w:rsidR="00252053" w:rsidRDefault="00271B54">
    <w:pPr>
      <w:rPr>
        <w:u w:val="single"/>
      </w:rPr>
    </w:pPr>
    <w:r>
      <w:rPr>
        <w:u w:val="single"/>
      </w:rPr>
      <w:t>招标文件</w:t>
    </w:r>
    <w:r>
      <w:rPr>
        <w:u w:val="single"/>
      </w:rPr>
      <w:t xml:space="preserve">                                                                                                       </w:t>
    </w:r>
    <w:r>
      <w:rPr>
        <w:u w:val="single"/>
      </w:rPr>
      <w:t>第三部分</w:t>
    </w:r>
    <w:r>
      <w:rPr>
        <w:u w:val="single"/>
      </w:rPr>
      <w:t xml:space="preserve">  </w:t>
    </w:r>
    <w:r>
      <w:rPr>
        <w:u w:val="single"/>
      </w:rPr>
      <w:t>技术需求书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8030E6"/>
    <w:multiLevelType w:val="multilevel"/>
    <w:tmpl w:val="0C8030E6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420" w:firstLine="0"/>
      </w:pPr>
    </w:lvl>
    <w:lvl w:ilvl="2">
      <w:start w:val="1"/>
      <w:numFmt w:val="lowerRoman"/>
      <w:lvlText w:val="%3."/>
      <w:lvlJc w:val="left"/>
      <w:pPr>
        <w:ind w:left="840" w:firstLine="0"/>
      </w:pPr>
    </w:lvl>
    <w:lvl w:ilvl="3">
      <w:start w:val="1"/>
      <w:numFmt w:val="decimal"/>
      <w:lvlText w:val="%4."/>
      <w:lvlJc w:val="left"/>
      <w:pPr>
        <w:ind w:left="1260" w:firstLine="0"/>
      </w:pPr>
    </w:lvl>
    <w:lvl w:ilvl="4">
      <w:start w:val="1"/>
      <w:numFmt w:val="lowerLetter"/>
      <w:lvlText w:val="%5)"/>
      <w:lvlJc w:val="left"/>
      <w:pPr>
        <w:ind w:left="1680" w:firstLine="0"/>
      </w:pPr>
    </w:lvl>
    <w:lvl w:ilvl="5">
      <w:start w:val="1"/>
      <w:numFmt w:val="lowerRoman"/>
      <w:lvlText w:val="%6."/>
      <w:lvlJc w:val="left"/>
      <w:pPr>
        <w:ind w:left="210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lowerLetter"/>
      <w:lvlText w:val="%8)"/>
      <w:lvlJc w:val="left"/>
      <w:pPr>
        <w:ind w:left="2940" w:firstLine="0"/>
      </w:pPr>
    </w:lvl>
    <w:lvl w:ilvl="8">
      <w:start w:val="1"/>
      <w:numFmt w:val="lowerRoman"/>
      <w:lvlText w:val="%9."/>
      <w:lvlJc w:val="left"/>
      <w:pPr>
        <w:ind w:left="3360" w:firstLine="0"/>
      </w:pPr>
    </w:lvl>
  </w:abstractNum>
  <w:abstractNum w:abstractNumId="1" w15:restartNumberingAfterBreak="0">
    <w:nsid w:val="2A4B36AB"/>
    <w:multiLevelType w:val="multilevel"/>
    <w:tmpl w:val="2A4B36AB"/>
    <w:lvl w:ilvl="0">
      <w:start w:val="3"/>
      <w:numFmt w:val="japaneseCounting"/>
      <w:lvlText w:val="%1、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420" w:firstLine="0"/>
      </w:pPr>
    </w:lvl>
    <w:lvl w:ilvl="2">
      <w:start w:val="1"/>
      <w:numFmt w:val="lowerRoman"/>
      <w:lvlText w:val="%3."/>
      <w:lvlJc w:val="left"/>
      <w:pPr>
        <w:ind w:left="840" w:firstLine="0"/>
      </w:pPr>
    </w:lvl>
    <w:lvl w:ilvl="3">
      <w:start w:val="1"/>
      <w:numFmt w:val="decimal"/>
      <w:lvlText w:val="%4."/>
      <w:lvlJc w:val="left"/>
      <w:pPr>
        <w:ind w:left="1260" w:firstLine="0"/>
      </w:pPr>
    </w:lvl>
    <w:lvl w:ilvl="4">
      <w:start w:val="1"/>
      <w:numFmt w:val="lowerLetter"/>
      <w:lvlText w:val="%5)"/>
      <w:lvlJc w:val="left"/>
      <w:pPr>
        <w:ind w:left="1680" w:firstLine="0"/>
      </w:pPr>
    </w:lvl>
    <w:lvl w:ilvl="5">
      <w:start w:val="1"/>
      <w:numFmt w:val="lowerRoman"/>
      <w:lvlText w:val="%6."/>
      <w:lvlJc w:val="left"/>
      <w:pPr>
        <w:ind w:left="210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lowerLetter"/>
      <w:lvlText w:val="%8)"/>
      <w:lvlJc w:val="left"/>
      <w:pPr>
        <w:ind w:left="2940" w:firstLine="0"/>
      </w:pPr>
    </w:lvl>
    <w:lvl w:ilvl="8">
      <w:start w:val="1"/>
      <w:numFmt w:val="lowerRoman"/>
      <w:lvlText w:val="%9."/>
      <w:lvlJc w:val="left"/>
      <w:pPr>
        <w:ind w:left="3360" w:firstLine="0"/>
      </w:pPr>
    </w:lvl>
  </w:abstractNum>
  <w:abstractNum w:abstractNumId="2" w15:restartNumberingAfterBreak="0">
    <w:nsid w:val="5CCD72E3"/>
    <w:multiLevelType w:val="multilevel"/>
    <w:tmpl w:val="5CCD72E3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420" w:firstLine="0"/>
      </w:pPr>
    </w:lvl>
    <w:lvl w:ilvl="2">
      <w:start w:val="1"/>
      <w:numFmt w:val="lowerRoman"/>
      <w:lvlText w:val="%3."/>
      <w:lvlJc w:val="left"/>
      <w:pPr>
        <w:ind w:left="840" w:firstLine="0"/>
      </w:pPr>
    </w:lvl>
    <w:lvl w:ilvl="3">
      <w:start w:val="1"/>
      <w:numFmt w:val="decimal"/>
      <w:lvlText w:val="%4."/>
      <w:lvlJc w:val="left"/>
      <w:pPr>
        <w:ind w:left="1260" w:firstLine="0"/>
      </w:pPr>
    </w:lvl>
    <w:lvl w:ilvl="4">
      <w:start w:val="1"/>
      <w:numFmt w:val="lowerLetter"/>
      <w:lvlText w:val="%5)"/>
      <w:lvlJc w:val="left"/>
      <w:pPr>
        <w:ind w:left="1680" w:firstLine="0"/>
      </w:pPr>
    </w:lvl>
    <w:lvl w:ilvl="5">
      <w:start w:val="1"/>
      <w:numFmt w:val="lowerRoman"/>
      <w:lvlText w:val="%6."/>
      <w:lvlJc w:val="left"/>
      <w:pPr>
        <w:ind w:left="210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lowerLetter"/>
      <w:lvlText w:val="%8)"/>
      <w:lvlJc w:val="left"/>
      <w:pPr>
        <w:ind w:left="2940" w:firstLine="0"/>
      </w:pPr>
    </w:lvl>
    <w:lvl w:ilvl="8">
      <w:start w:val="1"/>
      <w:numFmt w:val="lowerRoman"/>
      <w:lvlText w:val="%9."/>
      <w:lvlJc w:val="left"/>
      <w:pPr>
        <w:ind w:left="3360" w:firstLine="0"/>
      </w:pPr>
    </w:lvl>
  </w:abstractNum>
  <w:abstractNum w:abstractNumId="3" w15:restartNumberingAfterBreak="0">
    <w:nsid w:val="679A56B8"/>
    <w:multiLevelType w:val="hybridMultilevel"/>
    <w:tmpl w:val="18B09F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55A47F0"/>
    <w:multiLevelType w:val="multilevel"/>
    <w:tmpl w:val="755A47F0"/>
    <w:lvl w:ilvl="0">
      <w:start w:val="1"/>
      <w:numFmt w:val="japaneseCounting"/>
      <w:lvlText w:val="%1、"/>
      <w:lvlJc w:val="left"/>
      <w:pPr>
        <w:ind w:left="0" w:firstLine="0"/>
      </w:pPr>
      <w:rPr>
        <w:b/>
        <w:color w:val="000000"/>
      </w:rPr>
    </w:lvl>
    <w:lvl w:ilvl="1">
      <w:start w:val="1"/>
      <w:numFmt w:val="lowerLetter"/>
      <w:lvlText w:val="%2)"/>
      <w:lvlJc w:val="left"/>
      <w:pPr>
        <w:ind w:left="420" w:firstLine="0"/>
      </w:pPr>
    </w:lvl>
    <w:lvl w:ilvl="2">
      <w:start w:val="1"/>
      <w:numFmt w:val="lowerRoman"/>
      <w:lvlText w:val="%3."/>
      <w:lvlJc w:val="left"/>
      <w:pPr>
        <w:ind w:left="840" w:firstLine="0"/>
      </w:pPr>
    </w:lvl>
    <w:lvl w:ilvl="3">
      <w:start w:val="1"/>
      <w:numFmt w:val="decimal"/>
      <w:lvlText w:val="%4."/>
      <w:lvlJc w:val="left"/>
      <w:pPr>
        <w:ind w:left="1260" w:firstLine="0"/>
      </w:pPr>
    </w:lvl>
    <w:lvl w:ilvl="4">
      <w:start w:val="1"/>
      <w:numFmt w:val="lowerLetter"/>
      <w:lvlText w:val="%5)"/>
      <w:lvlJc w:val="left"/>
      <w:pPr>
        <w:ind w:left="1680" w:firstLine="0"/>
      </w:pPr>
    </w:lvl>
    <w:lvl w:ilvl="5">
      <w:start w:val="1"/>
      <w:numFmt w:val="lowerRoman"/>
      <w:lvlText w:val="%6."/>
      <w:lvlJc w:val="left"/>
      <w:pPr>
        <w:ind w:left="210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lowerLetter"/>
      <w:lvlText w:val="%8)"/>
      <w:lvlJc w:val="left"/>
      <w:pPr>
        <w:ind w:left="2940" w:firstLine="0"/>
      </w:pPr>
    </w:lvl>
    <w:lvl w:ilvl="8">
      <w:start w:val="1"/>
      <w:numFmt w:val="lowerRoman"/>
      <w:lvlText w:val="%9."/>
      <w:lvlJc w:val="left"/>
      <w:pPr>
        <w:ind w:left="3360" w:firstLine="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defaultTabStop w:val="420"/>
  <w:drawingGridHorizontalSpacing w:val="105"/>
  <w:drawingGridVerticalSpacing w:val="156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numFmt w:val="decimal"/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66DD"/>
    <w:rsid w:val="00052549"/>
    <w:rsid w:val="000A75F9"/>
    <w:rsid w:val="000B2ECB"/>
    <w:rsid w:val="000B48B4"/>
    <w:rsid w:val="000E1FDC"/>
    <w:rsid w:val="000F28DD"/>
    <w:rsid w:val="001042F2"/>
    <w:rsid w:val="00133ABD"/>
    <w:rsid w:val="00184534"/>
    <w:rsid w:val="00186FC3"/>
    <w:rsid w:val="001B3896"/>
    <w:rsid w:val="001D5BB4"/>
    <w:rsid w:val="002151D3"/>
    <w:rsid w:val="00252053"/>
    <w:rsid w:val="00265906"/>
    <w:rsid w:val="00271B54"/>
    <w:rsid w:val="002C6390"/>
    <w:rsid w:val="002F1502"/>
    <w:rsid w:val="00324530"/>
    <w:rsid w:val="0034709D"/>
    <w:rsid w:val="00353C9A"/>
    <w:rsid w:val="003B351D"/>
    <w:rsid w:val="003E6E88"/>
    <w:rsid w:val="00444911"/>
    <w:rsid w:val="0047561A"/>
    <w:rsid w:val="00480AD6"/>
    <w:rsid w:val="004A142F"/>
    <w:rsid w:val="004A307A"/>
    <w:rsid w:val="004B7095"/>
    <w:rsid w:val="004C72DC"/>
    <w:rsid w:val="004D5BA8"/>
    <w:rsid w:val="004E181C"/>
    <w:rsid w:val="004F34D3"/>
    <w:rsid w:val="005071A5"/>
    <w:rsid w:val="00556241"/>
    <w:rsid w:val="00561AC5"/>
    <w:rsid w:val="005756DF"/>
    <w:rsid w:val="005A5F06"/>
    <w:rsid w:val="005C7957"/>
    <w:rsid w:val="005E0203"/>
    <w:rsid w:val="005F3CFA"/>
    <w:rsid w:val="00612BFF"/>
    <w:rsid w:val="006167F7"/>
    <w:rsid w:val="0061764F"/>
    <w:rsid w:val="006A535A"/>
    <w:rsid w:val="00773194"/>
    <w:rsid w:val="0082088B"/>
    <w:rsid w:val="00871624"/>
    <w:rsid w:val="00875E58"/>
    <w:rsid w:val="00881170"/>
    <w:rsid w:val="00915F46"/>
    <w:rsid w:val="00933E87"/>
    <w:rsid w:val="0095328A"/>
    <w:rsid w:val="00954FAD"/>
    <w:rsid w:val="00956225"/>
    <w:rsid w:val="0096548F"/>
    <w:rsid w:val="00995E31"/>
    <w:rsid w:val="009A7E11"/>
    <w:rsid w:val="00A2536B"/>
    <w:rsid w:val="00A60B53"/>
    <w:rsid w:val="00AC2246"/>
    <w:rsid w:val="00AF2C43"/>
    <w:rsid w:val="00B710CB"/>
    <w:rsid w:val="00B94C4C"/>
    <w:rsid w:val="00BA05E6"/>
    <w:rsid w:val="00BC437C"/>
    <w:rsid w:val="00BF1493"/>
    <w:rsid w:val="00C21999"/>
    <w:rsid w:val="00C22EA1"/>
    <w:rsid w:val="00C31B52"/>
    <w:rsid w:val="00C76C35"/>
    <w:rsid w:val="00CB122F"/>
    <w:rsid w:val="00CC3A94"/>
    <w:rsid w:val="00CE0264"/>
    <w:rsid w:val="00D23B35"/>
    <w:rsid w:val="00D3583E"/>
    <w:rsid w:val="00DF4F4F"/>
    <w:rsid w:val="00DF5010"/>
    <w:rsid w:val="00E45252"/>
    <w:rsid w:val="00ED5527"/>
    <w:rsid w:val="00EF1399"/>
    <w:rsid w:val="00F066DD"/>
    <w:rsid w:val="00F143E7"/>
    <w:rsid w:val="00F5109C"/>
    <w:rsid w:val="00FA38FB"/>
    <w:rsid w:val="25184AC7"/>
    <w:rsid w:val="76962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15DF7A9"/>
  <w15:docId w15:val="{E33638E0-FC0D-4B35-8985-833605957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3C9A"/>
    <w:pPr>
      <w:widowControl w:val="0"/>
      <w:jc w:val="both"/>
    </w:pPr>
    <w:rPr>
      <w:kern w:val="1"/>
      <w:sz w:val="21"/>
      <w:szCs w:val="24"/>
    </w:rPr>
  </w:style>
  <w:style w:type="paragraph" w:styleId="1">
    <w:name w:val="heading 1"/>
    <w:next w:val="a"/>
    <w:qFormat/>
    <w:rsid w:val="00353C9A"/>
    <w:pPr>
      <w:keepNext/>
      <w:keepLines/>
      <w:widowControl w:val="0"/>
      <w:spacing w:before="240" w:after="120" w:line="300" w:lineRule="auto"/>
      <w:jc w:val="center"/>
      <w:outlineLvl w:val="0"/>
    </w:pPr>
    <w:rPr>
      <w:b/>
      <w:bCs/>
      <w:kern w:val="1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semiHidden/>
    <w:unhideWhenUsed/>
    <w:rsid w:val="00353C9A"/>
    <w:rPr>
      <w:b/>
      <w:bCs/>
    </w:rPr>
  </w:style>
  <w:style w:type="paragraph" w:styleId="a4">
    <w:name w:val="annotation text"/>
    <w:basedOn w:val="a"/>
    <w:link w:val="a6"/>
    <w:uiPriority w:val="99"/>
    <w:unhideWhenUsed/>
    <w:qFormat/>
    <w:rsid w:val="00353C9A"/>
    <w:pPr>
      <w:jc w:val="left"/>
    </w:pPr>
  </w:style>
  <w:style w:type="paragraph" w:styleId="a7">
    <w:name w:val="Balloon Text"/>
    <w:qFormat/>
    <w:rsid w:val="00353C9A"/>
    <w:pPr>
      <w:widowControl w:val="0"/>
      <w:jc w:val="both"/>
    </w:pPr>
    <w:rPr>
      <w:kern w:val="1"/>
      <w:sz w:val="18"/>
      <w:szCs w:val="18"/>
    </w:rPr>
  </w:style>
  <w:style w:type="paragraph" w:styleId="a8">
    <w:name w:val="footer"/>
    <w:qFormat/>
    <w:rsid w:val="00353C9A"/>
    <w:pPr>
      <w:widowControl w:val="0"/>
      <w:tabs>
        <w:tab w:val="center" w:pos="4153"/>
        <w:tab w:val="right" w:pos="8306"/>
      </w:tabs>
    </w:pPr>
    <w:rPr>
      <w:kern w:val="1"/>
      <w:sz w:val="18"/>
      <w:szCs w:val="18"/>
    </w:rPr>
  </w:style>
  <w:style w:type="paragraph" w:styleId="a9">
    <w:name w:val="header"/>
    <w:qFormat/>
    <w:rsid w:val="00353C9A"/>
    <w:pPr>
      <w:widowControl w:val="0"/>
      <w:pBdr>
        <w:top w:val="none" w:sz="0" w:space="3" w:color="000000"/>
        <w:left w:val="none" w:sz="0" w:space="3" w:color="000000"/>
        <w:bottom w:val="single" w:sz="6" w:space="1" w:color="000000"/>
        <w:right w:val="none" w:sz="0" w:space="3" w:color="000000"/>
        <w:between w:val="none" w:sz="0" w:space="0" w:color="000000"/>
      </w:pBdr>
      <w:tabs>
        <w:tab w:val="center" w:pos="4153"/>
        <w:tab w:val="right" w:pos="8306"/>
      </w:tabs>
      <w:jc w:val="center"/>
    </w:pPr>
    <w:rPr>
      <w:kern w:val="1"/>
      <w:sz w:val="18"/>
      <w:szCs w:val="18"/>
    </w:rPr>
  </w:style>
  <w:style w:type="paragraph" w:styleId="aa">
    <w:name w:val="Normal (Web)"/>
    <w:qFormat/>
    <w:rsid w:val="00353C9A"/>
    <w:pPr>
      <w:widowControl w:val="0"/>
      <w:jc w:val="both"/>
    </w:pPr>
    <w:rPr>
      <w:kern w:val="1"/>
      <w:sz w:val="24"/>
      <w:szCs w:val="24"/>
    </w:rPr>
  </w:style>
  <w:style w:type="character" w:styleId="ab">
    <w:name w:val="annotation reference"/>
    <w:basedOn w:val="a0"/>
    <w:uiPriority w:val="99"/>
    <w:unhideWhenUsed/>
    <w:rsid w:val="00353C9A"/>
    <w:rPr>
      <w:sz w:val="21"/>
      <w:szCs w:val="21"/>
    </w:rPr>
  </w:style>
  <w:style w:type="paragraph" w:customStyle="1" w:styleId="10">
    <w:name w:val="批注文字1"/>
    <w:qFormat/>
    <w:rsid w:val="00353C9A"/>
    <w:pPr>
      <w:widowControl w:val="0"/>
    </w:pPr>
    <w:rPr>
      <w:kern w:val="1"/>
      <w:sz w:val="21"/>
      <w:szCs w:val="24"/>
    </w:rPr>
  </w:style>
  <w:style w:type="paragraph" w:customStyle="1" w:styleId="11">
    <w:name w:val="批注主题1"/>
    <w:basedOn w:val="10"/>
    <w:next w:val="10"/>
    <w:qFormat/>
    <w:rsid w:val="00353C9A"/>
    <w:rPr>
      <w:b/>
      <w:bCs/>
    </w:rPr>
  </w:style>
  <w:style w:type="paragraph" w:customStyle="1" w:styleId="12">
    <w:name w:val="列出段落1"/>
    <w:qFormat/>
    <w:rsid w:val="00353C9A"/>
    <w:pPr>
      <w:widowControl w:val="0"/>
      <w:ind w:left="720"/>
      <w:contextualSpacing/>
      <w:jc w:val="both"/>
    </w:pPr>
    <w:rPr>
      <w:kern w:val="1"/>
      <w:sz w:val="21"/>
      <w:szCs w:val="24"/>
    </w:rPr>
  </w:style>
  <w:style w:type="paragraph" w:customStyle="1" w:styleId="2">
    <w:name w:val="列出段落2"/>
    <w:qFormat/>
    <w:rsid w:val="00353C9A"/>
    <w:pPr>
      <w:widowControl w:val="0"/>
      <w:ind w:firstLine="420"/>
      <w:jc w:val="both"/>
    </w:pPr>
    <w:rPr>
      <w:kern w:val="1"/>
      <w:sz w:val="21"/>
      <w:szCs w:val="24"/>
    </w:rPr>
  </w:style>
  <w:style w:type="paragraph" w:customStyle="1" w:styleId="Normal1">
    <w:name w:val="Normal_1"/>
    <w:qFormat/>
    <w:rsid w:val="00353C9A"/>
    <w:pPr>
      <w:spacing w:before="120" w:after="240"/>
      <w:jc w:val="both"/>
    </w:pPr>
    <w:rPr>
      <w:rFonts w:ascii="Calibri" w:eastAsia="Times New Roman" w:hAnsi="Calibri"/>
      <w:sz w:val="22"/>
      <w:szCs w:val="22"/>
    </w:rPr>
  </w:style>
  <w:style w:type="paragraph" w:styleId="ac">
    <w:name w:val="List Paragraph"/>
    <w:uiPriority w:val="34"/>
    <w:qFormat/>
    <w:rsid w:val="00353C9A"/>
    <w:pPr>
      <w:widowControl w:val="0"/>
      <w:ind w:firstLine="420"/>
      <w:jc w:val="both"/>
    </w:pPr>
    <w:rPr>
      <w:rFonts w:ascii="Calibri" w:eastAsia="Calibri" w:hAnsi="Calibri"/>
      <w:kern w:val="1"/>
      <w:sz w:val="21"/>
      <w:szCs w:val="22"/>
    </w:rPr>
  </w:style>
  <w:style w:type="paragraph" w:customStyle="1" w:styleId="13">
    <w:name w:val="列表段落1"/>
    <w:qFormat/>
    <w:rsid w:val="00353C9A"/>
    <w:pPr>
      <w:widowControl w:val="0"/>
      <w:ind w:firstLine="420"/>
      <w:jc w:val="both"/>
    </w:pPr>
    <w:rPr>
      <w:kern w:val="1"/>
      <w:sz w:val="21"/>
      <w:szCs w:val="21"/>
    </w:rPr>
  </w:style>
  <w:style w:type="paragraph" w:customStyle="1" w:styleId="CommentText">
    <w:name w:val="Comment Text"/>
    <w:qFormat/>
    <w:rsid w:val="00353C9A"/>
    <w:pPr>
      <w:widowControl w:val="0"/>
      <w:jc w:val="both"/>
    </w:pPr>
    <w:rPr>
      <w:kern w:val="1"/>
    </w:rPr>
  </w:style>
  <w:style w:type="paragraph" w:customStyle="1" w:styleId="CommentSubject">
    <w:name w:val="Comment Subject"/>
    <w:qFormat/>
    <w:rsid w:val="00353C9A"/>
    <w:pPr>
      <w:widowControl w:val="0"/>
      <w:jc w:val="both"/>
    </w:pPr>
    <w:rPr>
      <w:b/>
      <w:bCs/>
      <w:kern w:val="1"/>
      <w:sz w:val="21"/>
      <w:szCs w:val="24"/>
    </w:rPr>
  </w:style>
  <w:style w:type="character" w:customStyle="1" w:styleId="14">
    <w:name w:val="批注引用1"/>
    <w:qFormat/>
    <w:rsid w:val="00353C9A"/>
    <w:rPr>
      <w:sz w:val="21"/>
      <w:szCs w:val="21"/>
    </w:rPr>
  </w:style>
  <w:style w:type="character" w:customStyle="1" w:styleId="Char">
    <w:name w:val="批注文字 Char"/>
    <w:uiPriority w:val="99"/>
    <w:qFormat/>
    <w:rsid w:val="00353C9A"/>
  </w:style>
  <w:style w:type="character" w:customStyle="1" w:styleId="Char0">
    <w:name w:val="批注主题 Char"/>
    <w:basedOn w:val="Char"/>
    <w:rsid w:val="00353C9A"/>
    <w:rPr>
      <w:b/>
      <w:bCs/>
    </w:rPr>
  </w:style>
  <w:style w:type="character" w:customStyle="1" w:styleId="Char1">
    <w:name w:val="批注框文本 Char"/>
    <w:rsid w:val="00353C9A"/>
    <w:rPr>
      <w:sz w:val="18"/>
      <w:szCs w:val="18"/>
    </w:rPr>
  </w:style>
  <w:style w:type="character" w:customStyle="1" w:styleId="Char2">
    <w:name w:val="页眉 Char"/>
    <w:rsid w:val="00353C9A"/>
    <w:rPr>
      <w:sz w:val="18"/>
      <w:szCs w:val="18"/>
    </w:rPr>
  </w:style>
  <w:style w:type="character" w:customStyle="1" w:styleId="Char3">
    <w:name w:val="页脚 Char"/>
    <w:qFormat/>
    <w:rsid w:val="00353C9A"/>
    <w:rPr>
      <w:sz w:val="18"/>
      <w:szCs w:val="18"/>
    </w:rPr>
  </w:style>
  <w:style w:type="character" w:customStyle="1" w:styleId="param-name">
    <w:name w:val="param-name"/>
    <w:qFormat/>
    <w:rsid w:val="00353C9A"/>
  </w:style>
  <w:style w:type="character" w:customStyle="1" w:styleId="apple-converted-space">
    <w:name w:val="apple-converted-space"/>
    <w:qFormat/>
    <w:rsid w:val="00353C9A"/>
  </w:style>
  <w:style w:type="character" w:customStyle="1" w:styleId="1Char">
    <w:name w:val="标题 1 Char"/>
    <w:rsid w:val="00353C9A"/>
    <w:rPr>
      <w:rFonts w:ascii="Times New Roman" w:eastAsia="宋体" w:hAnsi="Times New Roman" w:cs="Times New Roman"/>
      <w:b/>
      <w:bCs/>
      <w:kern w:val="1"/>
      <w:sz w:val="44"/>
      <w:szCs w:val="44"/>
    </w:rPr>
  </w:style>
  <w:style w:type="character" w:customStyle="1" w:styleId="1Char1">
    <w:name w:val="标题 1 Char1"/>
    <w:rsid w:val="00353C9A"/>
    <w:rPr>
      <w:rFonts w:ascii="Times New Roman" w:eastAsia="宋体" w:hAnsi="Times New Roman" w:cs="Times New Roman"/>
      <w:b/>
      <w:bCs/>
      <w:kern w:val="1"/>
      <w:sz w:val="44"/>
      <w:szCs w:val="44"/>
      <w:lang w:eastAsia="zh-CN"/>
    </w:rPr>
  </w:style>
  <w:style w:type="character" w:customStyle="1" w:styleId="a6">
    <w:name w:val="批注文字 字符"/>
    <w:basedOn w:val="a0"/>
    <w:link w:val="a4"/>
    <w:uiPriority w:val="99"/>
    <w:semiHidden/>
    <w:rsid w:val="00353C9A"/>
  </w:style>
  <w:style w:type="character" w:customStyle="1" w:styleId="a5">
    <w:name w:val="批注主题 字符"/>
    <w:basedOn w:val="a6"/>
    <w:link w:val="a3"/>
    <w:uiPriority w:val="99"/>
    <w:semiHidden/>
    <w:rsid w:val="00353C9A"/>
    <w:rPr>
      <w:b/>
      <w:bCs/>
      <w:kern w:val="1"/>
      <w:sz w:val="21"/>
      <w:szCs w:val="24"/>
    </w:rPr>
  </w:style>
  <w:style w:type="character" w:styleId="ad">
    <w:name w:val="Placeholder Text"/>
    <w:basedOn w:val="a0"/>
    <w:uiPriority w:val="99"/>
    <w:semiHidden/>
    <w:rsid w:val="00EF1399"/>
    <w:rPr>
      <w:color w:val="808080"/>
    </w:rPr>
  </w:style>
  <w:style w:type="paragraph" w:styleId="ae">
    <w:name w:val="Revision"/>
    <w:hidden/>
    <w:uiPriority w:val="99"/>
    <w:semiHidden/>
    <w:rsid w:val="00D3583E"/>
    <w:rPr>
      <w:kern w:val="1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宋体"/>
        <a:cs typeface="Times New Roman"/>
      </a:majorFont>
      <a:minorFont>
        <a:latin typeface="Times New Roman"/>
        <a:ea typeface="宋体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239</Words>
  <Characters>1366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</dc:creator>
  <cp:lastModifiedBy>侯云燕</cp:lastModifiedBy>
  <cp:revision>5</cp:revision>
  <dcterms:created xsi:type="dcterms:W3CDTF">2020-04-13T12:33:00Z</dcterms:created>
  <dcterms:modified xsi:type="dcterms:W3CDTF">2020-04-16T00:53:00Z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